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138" w:rsidRDefault="00AD0138">
      <w:pPr>
        <w:rPr>
          <w:rFonts w:hint="eastAsia"/>
          <w:b/>
          <w:sz w:val="32"/>
          <w:szCs w:val="32"/>
        </w:rPr>
      </w:pPr>
      <w:r>
        <w:rPr>
          <w:rFonts w:hint="eastAsia"/>
          <w:b/>
          <w:noProof/>
          <w:sz w:val="32"/>
          <w:szCs w:val="32"/>
        </w:rPr>
        <w:drawing>
          <wp:inline distT="0" distB="0" distL="0" distR="0">
            <wp:extent cx="2190750" cy="295275"/>
            <wp:effectExtent l="1905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190750" cy="295275"/>
                    </a:xfrm>
                    <a:prstGeom prst="rect">
                      <a:avLst/>
                    </a:prstGeom>
                    <a:noFill/>
                    <a:ln w="9525">
                      <a:noFill/>
                      <a:miter lim="800000"/>
                      <a:headEnd/>
                      <a:tailEnd/>
                    </a:ln>
                  </pic:spPr>
                </pic:pic>
              </a:graphicData>
            </a:graphic>
          </wp:inline>
        </w:drawing>
      </w:r>
    </w:p>
    <w:p w:rsidR="008B08C2" w:rsidRDefault="006B3F8C">
      <w:pPr>
        <w:rPr>
          <w:rFonts w:hint="eastAsia"/>
          <w:b/>
          <w:sz w:val="32"/>
          <w:szCs w:val="32"/>
        </w:rPr>
      </w:pPr>
      <w:r w:rsidRPr="009F39D6">
        <w:rPr>
          <w:rFonts w:hint="eastAsia"/>
          <w:b/>
          <w:sz w:val="32"/>
          <w:szCs w:val="32"/>
        </w:rPr>
        <w:t>高压热泵</w:t>
      </w:r>
      <w:r w:rsidR="00BC25E3" w:rsidRPr="009F39D6">
        <w:rPr>
          <w:rFonts w:hint="eastAsia"/>
          <w:b/>
          <w:sz w:val="32"/>
          <w:szCs w:val="32"/>
        </w:rPr>
        <w:t>系统</w:t>
      </w:r>
    </w:p>
    <w:p w:rsidR="00AD0138" w:rsidRPr="00AD0138" w:rsidRDefault="00AD0138">
      <w:pPr>
        <w:rPr>
          <w:b/>
          <w:sz w:val="32"/>
          <w:szCs w:val="32"/>
        </w:rPr>
      </w:pPr>
      <w:r>
        <w:rPr>
          <w:b/>
          <w:noProof/>
          <w:sz w:val="32"/>
          <w:szCs w:val="32"/>
        </w:rPr>
        <w:drawing>
          <wp:inline distT="0" distB="0" distL="0" distR="0">
            <wp:extent cx="4257675" cy="1687536"/>
            <wp:effectExtent l="1905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257675" cy="1687536"/>
                    </a:xfrm>
                    <a:prstGeom prst="rect">
                      <a:avLst/>
                    </a:prstGeom>
                    <a:noFill/>
                    <a:ln w="9525">
                      <a:noFill/>
                      <a:miter lim="800000"/>
                      <a:headEnd/>
                      <a:tailEnd/>
                    </a:ln>
                  </pic:spPr>
                </pic:pic>
              </a:graphicData>
            </a:graphic>
          </wp:inline>
        </w:drawing>
      </w:r>
    </w:p>
    <w:p w:rsidR="009F39D6" w:rsidRPr="009F39D6" w:rsidRDefault="009F39D6">
      <w:pPr>
        <w:rPr>
          <w:b/>
          <w:sz w:val="32"/>
          <w:szCs w:val="32"/>
        </w:rPr>
      </w:pPr>
    </w:p>
    <w:p w:rsidR="006B3F8C" w:rsidRPr="009F39D6" w:rsidRDefault="006B3F8C">
      <w:pPr>
        <w:rPr>
          <w:b/>
        </w:rPr>
      </w:pPr>
      <w:r w:rsidRPr="009F39D6">
        <w:rPr>
          <w:rFonts w:hint="eastAsia"/>
          <w:b/>
        </w:rPr>
        <w:t>有益的能源循环</w:t>
      </w:r>
    </w:p>
    <w:p w:rsidR="006B3F8C" w:rsidRDefault="006B3F8C" w:rsidP="006B3F8C">
      <w:pPr>
        <w:pStyle w:val="Listeavsnitt"/>
        <w:numPr>
          <w:ilvl w:val="0"/>
          <w:numId w:val="1"/>
        </w:numPr>
      </w:pPr>
      <w:r w:rsidRPr="006B3F8C">
        <w:rPr>
          <w:rFonts w:hint="eastAsia"/>
        </w:rPr>
        <w:t>回收多余的热量</w:t>
      </w:r>
      <w:r>
        <w:rPr>
          <w:rFonts w:hint="eastAsia"/>
        </w:rPr>
        <w:t>用以产生</w:t>
      </w:r>
      <w:r w:rsidRPr="006B3F8C">
        <w:rPr>
          <w:rFonts w:hint="eastAsia"/>
        </w:rPr>
        <w:t>蒸汽</w:t>
      </w:r>
    </w:p>
    <w:p w:rsidR="006B3F8C" w:rsidRDefault="006B3F8C" w:rsidP="006B3F8C">
      <w:pPr>
        <w:pStyle w:val="Listeavsnitt"/>
        <w:numPr>
          <w:ilvl w:val="0"/>
          <w:numId w:val="1"/>
        </w:numPr>
      </w:pPr>
      <w:r>
        <w:rPr>
          <w:rFonts w:hint="eastAsia"/>
        </w:rPr>
        <w:t>替换电气或生物能锅炉</w:t>
      </w:r>
    </w:p>
    <w:p w:rsidR="006B3F8C" w:rsidRDefault="006B3F8C" w:rsidP="006B3F8C">
      <w:pPr>
        <w:pStyle w:val="Listeavsnitt"/>
        <w:numPr>
          <w:ilvl w:val="0"/>
          <w:numId w:val="1"/>
        </w:numPr>
      </w:pPr>
      <w:r>
        <w:rPr>
          <w:rFonts w:hint="eastAsia"/>
        </w:rPr>
        <w:t>增加运营利润</w:t>
      </w:r>
    </w:p>
    <w:p w:rsidR="006B3F8C" w:rsidRDefault="006B3F8C" w:rsidP="006B3F8C">
      <w:pPr>
        <w:rPr>
          <w:rFonts w:hint="eastAsia"/>
        </w:rPr>
      </w:pPr>
    </w:p>
    <w:p w:rsidR="00AD0138" w:rsidRDefault="00AD0138" w:rsidP="006B3F8C">
      <w:r>
        <w:rPr>
          <w:noProof/>
        </w:rPr>
        <w:drawing>
          <wp:inline distT="0" distB="0" distL="0" distR="0">
            <wp:extent cx="5753100" cy="4076700"/>
            <wp:effectExtent l="1905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5C52BE" w:rsidRPr="003A50AC" w:rsidRDefault="00411207" w:rsidP="006B3F8C">
      <w:pPr>
        <w:rPr>
          <w:b/>
        </w:rPr>
      </w:pPr>
      <w:r w:rsidRPr="003A50AC">
        <w:rPr>
          <w:rFonts w:hint="eastAsia"/>
          <w:b/>
        </w:rPr>
        <w:lastRenderedPageBreak/>
        <w:t>高效率低成本的能源</w:t>
      </w:r>
    </w:p>
    <w:p w:rsidR="00411207" w:rsidRDefault="002E7A1C" w:rsidP="006B3F8C">
      <w:r>
        <w:rPr>
          <w:rFonts w:hint="eastAsia"/>
        </w:rPr>
        <w:t>高压</w:t>
      </w:r>
      <w:r w:rsidRPr="002E7A1C">
        <w:rPr>
          <w:rFonts w:hint="eastAsia"/>
        </w:rPr>
        <w:t>热泵</w:t>
      </w:r>
      <w:r w:rsidR="00BC25E3">
        <w:rPr>
          <w:rFonts w:hint="eastAsia"/>
        </w:rPr>
        <w:t>系统</w:t>
      </w:r>
      <w:r w:rsidRPr="002E7A1C">
        <w:rPr>
          <w:rFonts w:hint="eastAsia"/>
        </w:rPr>
        <w:t>的目的是通过回收热能为工业客户</w:t>
      </w:r>
      <w:r>
        <w:rPr>
          <w:rFonts w:hint="eastAsia"/>
        </w:rPr>
        <w:t>创造更多的商业</w:t>
      </w:r>
      <w:r w:rsidRPr="002E7A1C">
        <w:rPr>
          <w:rFonts w:hint="eastAsia"/>
        </w:rPr>
        <w:t>价值</w:t>
      </w:r>
      <w:r>
        <w:rPr>
          <w:rFonts w:hint="eastAsia"/>
        </w:rPr>
        <w:t>----</w:t>
      </w:r>
      <w:r>
        <w:rPr>
          <w:rFonts w:hint="eastAsia"/>
        </w:rPr>
        <w:t>为什么我们不使用一种我们早已付过钱的能源</w:t>
      </w:r>
      <w:r w:rsidR="00BC25E3">
        <w:rPr>
          <w:rFonts w:hint="eastAsia"/>
        </w:rPr>
        <w:t>呢？因为技术上的独特性，此高压热泵系统能在以前类似的热泵系统无法达到的温度下运行。</w:t>
      </w:r>
      <w:r w:rsidR="00F20291" w:rsidRPr="00F20291">
        <w:rPr>
          <w:rFonts w:hint="eastAsia"/>
        </w:rPr>
        <w:t>可以将</w:t>
      </w:r>
      <w:r w:rsidR="005B0262">
        <w:rPr>
          <w:rFonts w:hint="eastAsia"/>
        </w:rPr>
        <w:t>低温</w:t>
      </w:r>
      <w:r w:rsidR="00F20291" w:rsidRPr="00F20291">
        <w:rPr>
          <w:rFonts w:hint="eastAsia"/>
        </w:rPr>
        <w:t>热量转化为高温热量，无论是热水还是蒸汽（最高</w:t>
      </w:r>
      <w:r w:rsidR="005B0262">
        <w:rPr>
          <w:rFonts w:hint="eastAsia"/>
        </w:rPr>
        <w:t xml:space="preserve">10 </w:t>
      </w:r>
      <w:r w:rsidR="005B0262">
        <w:rPr>
          <w:rFonts w:hint="eastAsia"/>
        </w:rPr>
        <w:t>巴</w:t>
      </w:r>
      <w:r w:rsidR="005B0262">
        <w:rPr>
          <w:rFonts w:hint="eastAsia"/>
        </w:rPr>
        <w:t>/</w:t>
      </w:r>
      <w:r w:rsidR="005B0262">
        <w:rPr>
          <w:rFonts w:hint="eastAsia"/>
        </w:rPr>
        <w:t>约为</w:t>
      </w:r>
      <w:r w:rsidR="005B0262">
        <w:rPr>
          <w:rFonts w:hint="eastAsia"/>
        </w:rPr>
        <w:t>9.87</w:t>
      </w:r>
      <w:r w:rsidR="005B0262">
        <w:rPr>
          <w:rFonts w:hint="eastAsia"/>
        </w:rPr>
        <w:t>标准大气压</w:t>
      </w:r>
      <w:r w:rsidR="00F20291" w:rsidRPr="00F20291">
        <w:rPr>
          <w:rFonts w:hint="eastAsia"/>
        </w:rPr>
        <w:t>）</w:t>
      </w:r>
      <w:r w:rsidR="005B0262">
        <w:rPr>
          <w:rFonts w:hint="eastAsia"/>
        </w:rPr>
        <w:t>。</w:t>
      </w:r>
      <w:r w:rsidR="005B0262" w:rsidRPr="005B0262">
        <w:rPr>
          <w:rFonts w:hint="eastAsia"/>
        </w:rPr>
        <w:t>为什么不将区域供热与</w:t>
      </w:r>
      <w:r w:rsidR="005B0262">
        <w:rPr>
          <w:rFonts w:hint="eastAsia"/>
        </w:rPr>
        <w:t>高压热泵系统</w:t>
      </w:r>
      <w:r w:rsidR="005B0262" w:rsidRPr="005B0262">
        <w:rPr>
          <w:rFonts w:hint="eastAsia"/>
        </w:rPr>
        <w:t>结合使用</w:t>
      </w:r>
      <w:r w:rsidR="005B0262">
        <w:rPr>
          <w:rFonts w:hint="eastAsia"/>
        </w:rPr>
        <w:t>？</w:t>
      </w:r>
    </w:p>
    <w:p w:rsidR="005B0262" w:rsidRDefault="00952E10" w:rsidP="003A50AC">
      <w:pPr>
        <w:shd w:val="clear" w:color="auto" w:fill="FFFFFF"/>
        <w:spacing w:after="0" w:line="450" w:lineRule="atLeast"/>
      </w:pPr>
      <w:r w:rsidRPr="00952E10">
        <w:rPr>
          <w:rFonts w:hint="eastAsia"/>
        </w:rPr>
        <w:t>热泵的工作介质是氦气</w:t>
      </w:r>
      <w:r w:rsidR="001C5332">
        <w:rPr>
          <w:rFonts w:hint="eastAsia"/>
        </w:rPr>
        <w:t>。此介质拥有许多不错的特点。如氦</w:t>
      </w:r>
      <w:r w:rsidR="001C5332" w:rsidRPr="001C5332">
        <w:rPr>
          <w:rFonts w:hint="eastAsia"/>
        </w:rPr>
        <w:t>气无</w:t>
      </w:r>
      <w:r w:rsidR="001C5332">
        <w:rPr>
          <w:rFonts w:hint="eastAsia"/>
        </w:rPr>
        <w:t>味，不易燃，不</w:t>
      </w:r>
      <w:r w:rsidR="001C5332" w:rsidRPr="001C5332">
        <w:rPr>
          <w:rFonts w:hint="eastAsia"/>
        </w:rPr>
        <w:t>易爆，不具毒性，</w:t>
      </w:r>
      <w:r w:rsidR="001C5332">
        <w:rPr>
          <w:rFonts w:hint="eastAsia"/>
        </w:rPr>
        <w:t>以及</w:t>
      </w:r>
      <w:r w:rsidR="001C5332" w:rsidRPr="001C5332">
        <w:rPr>
          <w:rFonts w:hint="eastAsia"/>
        </w:rPr>
        <w:t>GWP</w:t>
      </w:r>
      <w:r w:rsidR="001C5332">
        <w:rPr>
          <w:rFonts w:hint="eastAsia"/>
        </w:rPr>
        <w:t>（全球暖化潜能）</w:t>
      </w:r>
      <w:r w:rsidR="001C5332" w:rsidRPr="001C5332">
        <w:rPr>
          <w:rFonts w:hint="eastAsia"/>
        </w:rPr>
        <w:t>和</w:t>
      </w:r>
      <w:r w:rsidR="001C5332" w:rsidRPr="001C5332">
        <w:rPr>
          <w:rFonts w:hint="eastAsia"/>
        </w:rPr>
        <w:t>ODP</w:t>
      </w:r>
      <w:r w:rsidR="001C5332">
        <w:rPr>
          <w:rFonts w:hint="eastAsia"/>
        </w:rPr>
        <w:t>（臭氧消耗潜能）</w:t>
      </w:r>
      <w:r w:rsidR="001C5332" w:rsidRPr="001C5332">
        <w:rPr>
          <w:rFonts w:hint="eastAsia"/>
        </w:rPr>
        <w:t>均为零</w:t>
      </w:r>
      <w:r w:rsidR="001C5332">
        <w:rPr>
          <w:rFonts w:hint="eastAsia"/>
        </w:rPr>
        <w:t>。</w:t>
      </w:r>
    </w:p>
    <w:p w:rsidR="003A50AC" w:rsidRDefault="003A50AC" w:rsidP="003A50AC">
      <w:pPr>
        <w:shd w:val="clear" w:color="auto" w:fill="FFFFFF"/>
        <w:spacing w:after="0" w:line="450" w:lineRule="atLeast"/>
      </w:pPr>
    </w:p>
    <w:p w:rsidR="003A50AC" w:rsidRDefault="003A50AC" w:rsidP="003A50AC">
      <w:pPr>
        <w:shd w:val="clear" w:color="auto" w:fill="FFFFFF"/>
        <w:spacing w:after="0" w:line="450" w:lineRule="atLeast"/>
        <w:rPr>
          <w:b/>
        </w:rPr>
      </w:pPr>
      <w:r w:rsidRPr="003A50AC">
        <w:rPr>
          <w:rFonts w:hint="eastAsia"/>
          <w:b/>
        </w:rPr>
        <w:t>灵活多变的运营方式</w:t>
      </w:r>
    </w:p>
    <w:p w:rsidR="003A50AC" w:rsidRDefault="00005CD8" w:rsidP="003A50AC">
      <w:pPr>
        <w:shd w:val="clear" w:color="auto" w:fill="FFFFFF"/>
        <w:spacing w:after="0" w:line="450" w:lineRule="atLeast"/>
        <w:rPr>
          <w:lang w:val="en-US"/>
        </w:rPr>
      </w:pPr>
      <w:r>
        <w:rPr>
          <w:rFonts w:hint="eastAsia"/>
          <w:lang w:val="en-US"/>
        </w:rPr>
        <w:t>与其他热泵系统不同的是</w:t>
      </w:r>
      <w:r w:rsidRPr="00005CD8">
        <w:rPr>
          <w:rFonts w:hint="eastAsia"/>
        </w:rPr>
        <w:t>，</w:t>
      </w:r>
      <w:r>
        <w:rPr>
          <w:rFonts w:hint="eastAsia"/>
          <w:lang w:val="en-US"/>
        </w:rPr>
        <w:t>此高压热泵系统可以在不同的运营条件下都能保持其高效能。</w:t>
      </w:r>
      <w:r w:rsidR="00D11097">
        <w:rPr>
          <w:rFonts w:hint="eastAsia"/>
          <w:lang w:val="en-US"/>
        </w:rPr>
        <w:t>此高压热泵系统能在</w:t>
      </w:r>
      <w:r w:rsidR="00D11097">
        <w:rPr>
          <w:rFonts w:hint="eastAsia"/>
          <w:lang w:val="en-US"/>
        </w:rPr>
        <w:t>20%</w:t>
      </w:r>
      <w:r w:rsidR="00D11097">
        <w:rPr>
          <w:rFonts w:hint="eastAsia"/>
          <w:lang w:val="en-US"/>
        </w:rPr>
        <w:t>到</w:t>
      </w:r>
      <w:r w:rsidR="00D11097">
        <w:rPr>
          <w:rFonts w:hint="eastAsia"/>
          <w:lang w:val="en-US"/>
        </w:rPr>
        <w:t>100%</w:t>
      </w:r>
      <w:r w:rsidR="00D11097">
        <w:rPr>
          <w:rFonts w:hint="eastAsia"/>
          <w:lang w:val="en-US"/>
        </w:rPr>
        <w:t>的不同的投料程度下进行正常的运转。系统还能对剧烈的温度改变进行适时的系统调整，从而让系统正常运行。</w:t>
      </w:r>
      <w:r w:rsidR="00ED6C14">
        <w:rPr>
          <w:rFonts w:hint="eastAsia"/>
          <w:lang w:val="en-US"/>
        </w:rPr>
        <w:t>其控制系统还能根据不同的热能需求程度自动调整多个高压热泵系统间的投料水平，从而保证整个系统始终处于最佳运行状态。</w:t>
      </w:r>
      <w:r w:rsidR="003954C3">
        <w:rPr>
          <w:rFonts w:hint="eastAsia"/>
          <w:lang w:val="en-US"/>
        </w:rPr>
        <w:t>这就保证了高压热泵系统在不同的环境条件下的灵活，可靠的特性，从而让系统能正常地运行。</w:t>
      </w:r>
    </w:p>
    <w:p w:rsidR="0058487E" w:rsidRDefault="0058487E" w:rsidP="003A50AC">
      <w:pPr>
        <w:shd w:val="clear" w:color="auto" w:fill="FFFFFF"/>
        <w:spacing w:after="0" w:line="450" w:lineRule="atLeast"/>
        <w:rPr>
          <w:lang w:val="en-US"/>
        </w:rPr>
      </w:pPr>
    </w:p>
    <w:p w:rsidR="0058487E" w:rsidRDefault="0058487E" w:rsidP="003A50AC">
      <w:pPr>
        <w:shd w:val="clear" w:color="auto" w:fill="FFFFFF"/>
        <w:spacing w:after="0" w:line="450" w:lineRule="atLeast"/>
        <w:rPr>
          <w:lang w:val="en-US"/>
        </w:rPr>
      </w:pPr>
      <w:r>
        <w:rPr>
          <w:rFonts w:hint="eastAsia"/>
          <w:b/>
          <w:lang w:val="en-US"/>
        </w:rPr>
        <w:t>设计</w:t>
      </w:r>
    </w:p>
    <w:p w:rsidR="0058487E" w:rsidRDefault="0058487E" w:rsidP="003A50AC">
      <w:pPr>
        <w:shd w:val="clear" w:color="auto" w:fill="FFFFFF"/>
        <w:spacing w:after="0" w:line="450" w:lineRule="atLeast"/>
        <w:rPr>
          <w:lang w:val="en-US"/>
        </w:rPr>
      </w:pPr>
      <w:r>
        <w:rPr>
          <w:rFonts w:hint="eastAsia"/>
          <w:lang w:val="en-US"/>
        </w:rPr>
        <w:t>高压热泵是一套包含四个</w:t>
      </w:r>
      <w:r w:rsidR="00926870">
        <w:rPr>
          <w:rFonts w:hint="eastAsia"/>
          <w:lang w:val="en-US"/>
        </w:rPr>
        <w:t>循环</w:t>
      </w:r>
      <w:r>
        <w:rPr>
          <w:rFonts w:hint="eastAsia"/>
          <w:lang w:val="en-US"/>
        </w:rPr>
        <w:t>相连的机器系统。</w:t>
      </w:r>
      <w:r w:rsidR="00942CB9">
        <w:rPr>
          <w:rFonts w:hint="eastAsia"/>
          <w:lang w:val="en-US"/>
        </w:rPr>
        <w:t>具体来说是四个圆筒状，带有双向活动的十字型活塞，成</w:t>
      </w:r>
      <w:r w:rsidR="00942CB9">
        <w:rPr>
          <w:rFonts w:hint="eastAsia"/>
          <w:lang w:val="en-US"/>
        </w:rPr>
        <w:t>V</w:t>
      </w:r>
      <w:r w:rsidR="00942CB9">
        <w:rPr>
          <w:rFonts w:hint="eastAsia"/>
          <w:lang w:val="en-US"/>
        </w:rPr>
        <w:t>型的机器。</w:t>
      </w:r>
    </w:p>
    <w:p w:rsidR="00F10A23" w:rsidRDefault="00F10A23" w:rsidP="003A50AC">
      <w:pPr>
        <w:shd w:val="clear" w:color="auto" w:fill="FFFFFF"/>
        <w:spacing w:after="0" w:line="450" w:lineRule="atLeast"/>
        <w:rPr>
          <w:lang w:val="en-US"/>
        </w:rPr>
      </w:pPr>
      <w:r>
        <w:rPr>
          <w:rFonts w:hint="eastAsia"/>
          <w:lang w:val="en-US"/>
        </w:rPr>
        <w:t>高压热泵系统，顾名思义，其内部循环的气体是加压的。高压热泵系统拥有不同的子系统，分别对应润滑油和冷却，工作介质和控制，以及系统诊断和记录。</w:t>
      </w:r>
    </w:p>
    <w:p w:rsidR="00B73F56" w:rsidRDefault="00B73F56" w:rsidP="003A50AC">
      <w:pPr>
        <w:shd w:val="clear" w:color="auto" w:fill="FFFFFF"/>
        <w:spacing w:after="0" w:line="450" w:lineRule="atLeast"/>
        <w:rPr>
          <w:lang w:val="en-US"/>
        </w:rPr>
      </w:pPr>
    </w:p>
    <w:p w:rsidR="00B73F56" w:rsidRDefault="00B73F56" w:rsidP="003A50AC">
      <w:pPr>
        <w:shd w:val="clear" w:color="auto" w:fill="FFFFFF"/>
        <w:spacing w:after="0" w:line="450" w:lineRule="atLeast"/>
        <w:rPr>
          <w:b/>
          <w:lang w:val="en-US"/>
        </w:rPr>
      </w:pPr>
      <w:r>
        <w:rPr>
          <w:rFonts w:hint="eastAsia"/>
          <w:b/>
          <w:lang w:val="en-US"/>
        </w:rPr>
        <w:t>各种典型应用</w:t>
      </w:r>
    </w:p>
    <w:p w:rsidR="00B73F56" w:rsidRDefault="00AE49C2" w:rsidP="003A50AC">
      <w:pPr>
        <w:shd w:val="clear" w:color="auto" w:fill="FFFFFF"/>
        <w:spacing w:after="0" w:line="450" w:lineRule="atLeast"/>
        <w:rPr>
          <w:lang w:val="en-US"/>
        </w:rPr>
      </w:pPr>
      <w:r>
        <w:rPr>
          <w:rFonts w:hint="eastAsia"/>
          <w:lang w:val="en-US"/>
        </w:rPr>
        <w:t>高压热泵系统可以将浪费掉的热能重新转化为可使用的热能，或者将供热和制冷高效率地结合起来。例如：</w:t>
      </w:r>
    </w:p>
    <w:p w:rsidR="00AE49C2" w:rsidRDefault="00ED153E" w:rsidP="00676971">
      <w:pPr>
        <w:pStyle w:val="Listeavsnitt"/>
        <w:numPr>
          <w:ilvl w:val="0"/>
          <w:numId w:val="1"/>
        </w:numPr>
        <w:shd w:val="clear" w:color="auto" w:fill="FFFFFF"/>
        <w:spacing w:after="0" w:line="450" w:lineRule="atLeast"/>
        <w:rPr>
          <w:lang w:val="en-US"/>
        </w:rPr>
      </w:pPr>
      <w:r>
        <w:rPr>
          <w:rFonts w:hint="eastAsia"/>
          <w:lang w:val="en-US"/>
        </w:rPr>
        <w:t>保持在</w:t>
      </w:r>
      <w:r w:rsidR="00676971" w:rsidRPr="00676971">
        <w:rPr>
          <w:rFonts w:hint="eastAsia"/>
          <w:lang w:val="en-US"/>
        </w:rPr>
        <w:t>10</w:t>
      </w:r>
      <w:r w:rsidR="00676971" w:rsidRPr="00676971">
        <w:rPr>
          <w:rFonts w:hint="eastAsia"/>
          <w:lang w:val="en-US"/>
        </w:rPr>
        <w:t>摄氏度的</w:t>
      </w:r>
      <w:r>
        <w:rPr>
          <w:rFonts w:hint="eastAsia"/>
          <w:lang w:val="en-US"/>
        </w:rPr>
        <w:t>制冷</w:t>
      </w:r>
      <w:r w:rsidR="00676971" w:rsidRPr="00676971">
        <w:rPr>
          <w:rFonts w:hint="eastAsia"/>
          <w:lang w:val="en-US"/>
        </w:rPr>
        <w:t>和产生大约</w:t>
      </w:r>
      <w:r w:rsidR="00676971" w:rsidRPr="00676971">
        <w:rPr>
          <w:rFonts w:hint="eastAsia"/>
          <w:lang w:val="en-US"/>
        </w:rPr>
        <w:t>3</w:t>
      </w:r>
      <w:r w:rsidR="00676971" w:rsidRPr="00676971">
        <w:rPr>
          <w:rFonts w:hint="eastAsia"/>
          <w:lang w:val="en-US"/>
        </w:rPr>
        <w:t>巴</w:t>
      </w:r>
      <w:r>
        <w:rPr>
          <w:rFonts w:hint="eastAsia"/>
          <w:lang w:val="en-US"/>
        </w:rPr>
        <w:t>压强</w:t>
      </w:r>
      <w:r w:rsidR="00676971" w:rsidRPr="00676971">
        <w:rPr>
          <w:rFonts w:hint="eastAsia"/>
          <w:lang w:val="en-US"/>
        </w:rPr>
        <w:t>的蒸汽</w:t>
      </w:r>
      <w:r w:rsidR="00676971">
        <w:rPr>
          <w:rFonts w:hint="eastAsia"/>
          <w:lang w:val="en-US"/>
        </w:rPr>
        <w:t>：</w:t>
      </w:r>
    </w:p>
    <w:p w:rsidR="00676971" w:rsidRDefault="00676971" w:rsidP="00676971">
      <w:pPr>
        <w:pStyle w:val="Listeavsnitt"/>
        <w:numPr>
          <w:ilvl w:val="0"/>
          <w:numId w:val="3"/>
        </w:numPr>
        <w:shd w:val="clear" w:color="auto" w:fill="FFFFFF"/>
        <w:spacing w:after="0" w:line="450" w:lineRule="atLeast"/>
        <w:rPr>
          <w:lang w:val="en-US"/>
        </w:rPr>
      </w:pPr>
      <w:r>
        <w:rPr>
          <w:rFonts w:hint="eastAsia"/>
          <w:lang w:val="en-US"/>
        </w:rPr>
        <w:t>450</w:t>
      </w:r>
      <w:r>
        <w:rPr>
          <w:rFonts w:hint="eastAsia"/>
          <w:lang w:val="en-US"/>
        </w:rPr>
        <w:t>千瓦的蒸汽</w:t>
      </w:r>
      <w:r w:rsidR="00B677E9">
        <w:rPr>
          <w:rFonts w:hint="eastAsia"/>
          <w:lang w:val="en-US"/>
        </w:rPr>
        <w:t>量</w:t>
      </w:r>
      <w:r w:rsidR="003B0CF8">
        <w:rPr>
          <w:rFonts w:hint="eastAsia"/>
          <w:lang w:val="en-US"/>
        </w:rPr>
        <w:t>。</w:t>
      </w:r>
    </w:p>
    <w:p w:rsidR="00676971" w:rsidRDefault="00676971" w:rsidP="00676971">
      <w:pPr>
        <w:pStyle w:val="Listeavsnitt"/>
        <w:numPr>
          <w:ilvl w:val="0"/>
          <w:numId w:val="3"/>
        </w:numPr>
        <w:shd w:val="clear" w:color="auto" w:fill="FFFFFF"/>
        <w:spacing w:after="0" w:line="450" w:lineRule="atLeast"/>
        <w:rPr>
          <w:lang w:val="en-US"/>
        </w:rPr>
      </w:pPr>
      <w:r>
        <w:rPr>
          <w:rFonts w:hint="eastAsia"/>
          <w:lang w:val="en-US"/>
        </w:rPr>
        <w:t>220</w:t>
      </w:r>
      <w:r w:rsidR="002D54CD">
        <w:rPr>
          <w:rFonts w:hint="eastAsia"/>
          <w:lang w:val="en-US"/>
        </w:rPr>
        <w:t>千瓦</w:t>
      </w:r>
      <w:r w:rsidR="00B677E9">
        <w:rPr>
          <w:rFonts w:hint="eastAsia"/>
          <w:lang w:val="en-US"/>
        </w:rPr>
        <w:t>的</w:t>
      </w:r>
      <w:r w:rsidR="002D54CD">
        <w:rPr>
          <w:rFonts w:hint="eastAsia"/>
          <w:lang w:val="en-US"/>
        </w:rPr>
        <w:t>制冷</w:t>
      </w:r>
      <w:r w:rsidR="003B0CF8">
        <w:rPr>
          <w:rFonts w:hint="eastAsia"/>
          <w:lang w:val="en-US"/>
        </w:rPr>
        <w:t>。</w:t>
      </w:r>
    </w:p>
    <w:p w:rsidR="002D54CD" w:rsidRDefault="002D54CD" w:rsidP="00676971">
      <w:pPr>
        <w:pStyle w:val="Listeavsnitt"/>
        <w:numPr>
          <w:ilvl w:val="0"/>
          <w:numId w:val="3"/>
        </w:numPr>
        <w:shd w:val="clear" w:color="auto" w:fill="FFFFFF"/>
        <w:spacing w:after="0" w:line="450" w:lineRule="atLeast"/>
        <w:rPr>
          <w:lang w:val="en-US"/>
        </w:rPr>
      </w:pPr>
      <w:r>
        <w:rPr>
          <w:rFonts w:hint="eastAsia"/>
          <w:lang w:val="en-US"/>
        </w:rPr>
        <w:t>使用</w:t>
      </w:r>
      <w:r>
        <w:rPr>
          <w:rFonts w:hint="eastAsia"/>
          <w:lang w:val="en-US"/>
        </w:rPr>
        <w:t>270</w:t>
      </w:r>
      <w:r>
        <w:rPr>
          <w:rFonts w:hint="eastAsia"/>
          <w:lang w:val="en-US"/>
        </w:rPr>
        <w:t>千瓦电力（</w:t>
      </w:r>
      <w:r w:rsidR="00193753">
        <w:rPr>
          <w:rFonts w:hint="eastAsia"/>
          <w:lang w:val="en-US"/>
        </w:rPr>
        <w:t>总体制冷性能系数</w:t>
      </w:r>
      <w:r w:rsidR="00193753">
        <w:rPr>
          <w:rFonts w:hint="eastAsia"/>
          <w:lang w:val="en-US"/>
        </w:rPr>
        <w:t>COP</w:t>
      </w:r>
      <w:r w:rsidR="00193753">
        <w:rPr>
          <w:rFonts w:hint="eastAsia"/>
          <w:lang w:val="en-US"/>
        </w:rPr>
        <w:t>为</w:t>
      </w:r>
      <w:r w:rsidR="00193753">
        <w:rPr>
          <w:rFonts w:hint="eastAsia"/>
          <w:lang w:val="en-US"/>
        </w:rPr>
        <w:t>2.5</w:t>
      </w:r>
      <w:r>
        <w:rPr>
          <w:rFonts w:hint="eastAsia"/>
          <w:lang w:val="en-US"/>
        </w:rPr>
        <w:t>）</w:t>
      </w:r>
      <w:r w:rsidR="003B0CF8">
        <w:rPr>
          <w:rFonts w:hint="eastAsia"/>
          <w:lang w:val="en-US"/>
        </w:rPr>
        <w:t>。</w:t>
      </w:r>
    </w:p>
    <w:p w:rsidR="009E00C9" w:rsidRDefault="009E00C9" w:rsidP="009E00C9">
      <w:pPr>
        <w:pStyle w:val="Listeavsnitt"/>
        <w:numPr>
          <w:ilvl w:val="0"/>
          <w:numId w:val="1"/>
        </w:numPr>
        <w:shd w:val="clear" w:color="auto" w:fill="FFFFFF"/>
        <w:spacing w:after="0" w:line="450" w:lineRule="atLeast"/>
        <w:rPr>
          <w:lang w:val="en-US"/>
        </w:rPr>
      </w:pPr>
      <w:r>
        <w:rPr>
          <w:rFonts w:hint="eastAsia"/>
          <w:lang w:val="en-US"/>
        </w:rPr>
        <w:t>45</w:t>
      </w:r>
      <w:r>
        <w:rPr>
          <w:rFonts w:hint="eastAsia"/>
          <w:lang w:val="en-US"/>
        </w:rPr>
        <w:t>摄氏度的热循环以及</w:t>
      </w:r>
      <w:r>
        <w:rPr>
          <w:rFonts w:hint="eastAsia"/>
          <w:lang w:val="en-US"/>
        </w:rPr>
        <w:t>120</w:t>
      </w:r>
      <w:r>
        <w:rPr>
          <w:rFonts w:hint="eastAsia"/>
          <w:lang w:val="en-US"/>
        </w:rPr>
        <w:t>摄氏度下产生的热水：</w:t>
      </w:r>
    </w:p>
    <w:p w:rsidR="009E00C9" w:rsidRDefault="00907E5E" w:rsidP="009E00C9">
      <w:pPr>
        <w:pStyle w:val="Listeavsnitt"/>
        <w:numPr>
          <w:ilvl w:val="0"/>
          <w:numId w:val="6"/>
        </w:numPr>
        <w:shd w:val="clear" w:color="auto" w:fill="FFFFFF"/>
        <w:spacing w:after="0" w:line="450" w:lineRule="atLeast"/>
        <w:rPr>
          <w:lang w:val="en-US"/>
        </w:rPr>
      </w:pPr>
      <w:r>
        <w:rPr>
          <w:rFonts w:hint="eastAsia"/>
          <w:lang w:val="en-US"/>
        </w:rPr>
        <w:t>440</w:t>
      </w:r>
      <w:r>
        <w:rPr>
          <w:rFonts w:hint="eastAsia"/>
          <w:lang w:val="en-US"/>
        </w:rPr>
        <w:t>千瓦所产生的热水</w:t>
      </w:r>
      <w:r w:rsidR="003B0CF8">
        <w:rPr>
          <w:rFonts w:hint="eastAsia"/>
          <w:lang w:val="en-US"/>
        </w:rPr>
        <w:t>。</w:t>
      </w:r>
    </w:p>
    <w:p w:rsidR="00907E5E" w:rsidRPr="009E00C9" w:rsidRDefault="00907E5E" w:rsidP="009E00C9">
      <w:pPr>
        <w:pStyle w:val="Listeavsnitt"/>
        <w:numPr>
          <w:ilvl w:val="0"/>
          <w:numId w:val="6"/>
        </w:numPr>
        <w:shd w:val="clear" w:color="auto" w:fill="FFFFFF"/>
        <w:spacing w:after="0" w:line="450" w:lineRule="atLeast"/>
        <w:rPr>
          <w:lang w:val="en-US"/>
        </w:rPr>
      </w:pPr>
      <w:r>
        <w:rPr>
          <w:rFonts w:hint="eastAsia"/>
          <w:lang w:val="en-US"/>
        </w:rPr>
        <w:t>使用</w:t>
      </w:r>
      <w:r>
        <w:rPr>
          <w:rFonts w:hint="eastAsia"/>
          <w:lang w:val="en-US"/>
        </w:rPr>
        <w:t>220</w:t>
      </w:r>
      <w:r>
        <w:rPr>
          <w:rFonts w:hint="eastAsia"/>
          <w:lang w:val="en-US"/>
        </w:rPr>
        <w:t>千瓦电力（产生热量一侧的制热性能系数为</w:t>
      </w:r>
      <w:r>
        <w:rPr>
          <w:rFonts w:hint="eastAsia"/>
          <w:lang w:val="en-US"/>
        </w:rPr>
        <w:t>2.2</w:t>
      </w:r>
      <w:r>
        <w:rPr>
          <w:rFonts w:hint="eastAsia"/>
          <w:lang w:val="en-US"/>
        </w:rPr>
        <w:t>）</w:t>
      </w:r>
      <w:r w:rsidR="003B0CF8">
        <w:rPr>
          <w:rFonts w:hint="eastAsia"/>
          <w:lang w:val="en-US"/>
        </w:rPr>
        <w:t>。</w:t>
      </w:r>
    </w:p>
    <w:p w:rsidR="00676971" w:rsidRDefault="00676971" w:rsidP="00676971">
      <w:pPr>
        <w:shd w:val="clear" w:color="auto" w:fill="FFFFFF"/>
        <w:spacing w:after="0" w:line="450" w:lineRule="atLeast"/>
        <w:rPr>
          <w:lang w:val="en-US"/>
        </w:rPr>
      </w:pPr>
    </w:p>
    <w:p w:rsidR="00676971" w:rsidRDefault="00676971" w:rsidP="00676971">
      <w:pPr>
        <w:shd w:val="clear" w:color="auto" w:fill="FFFFFF"/>
        <w:spacing w:after="0" w:line="450" w:lineRule="atLeast"/>
        <w:rPr>
          <w:lang w:val="en-US"/>
        </w:rPr>
      </w:pPr>
      <w:r>
        <w:rPr>
          <w:rFonts w:hint="eastAsia"/>
          <w:lang w:val="en-US"/>
        </w:rPr>
        <w:t>利用不同的原材料可以产生更高温度的蒸汽。</w:t>
      </w:r>
      <w:r>
        <w:rPr>
          <w:rFonts w:hint="eastAsia"/>
          <w:lang w:val="en-US"/>
        </w:rPr>
        <w:t xml:space="preserve"> </w:t>
      </w:r>
      <w:r>
        <w:rPr>
          <w:rFonts w:hint="eastAsia"/>
          <w:lang w:val="en-US"/>
        </w:rPr>
        <w:t>比如：</w:t>
      </w:r>
    </w:p>
    <w:p w:rsidR="00907E5E" w:rsidRDefault="00116F02" w:rsidP="00116F02">
      <w:pPr>
        <w:pStyle w:val="Listeavsnitt"/>
        <w:numPr>
          <w:ilvl w:val="0"/>
          <w:numId w:val="1"/>
        </w:numPr>
        <w:shd w:val="clear" w:color="auto" w:fill="FFFFFF"/>
        <w:spacing w:after="0" w:line="450" w:lineRule="atLeast"/>
        <w:rPr>
          <w:lang w:val="en-US"/>
        </w:rPr>
      </w:pPr>
      <w:r>
        <w:rPr>
          <w:rFonts w:hint="eastAsia"/>
          <w:lang w:val="en-US"/>
        </w:rPr>
        <w:t>利用区域供热系统（</w:t>
      </w:r>
      <w:r>
        <w:rPr>
          <w:rFonts w:hint="eastAsia"/>
          <w:lang w:val="en-US"/>
        </w:rPr>
        <w:t>90</w:t>
      </w:r>
      <w:r>
        <w:rPr>
          <w:rFonts w:hint="eastAsia"/>
          <w:lang w:val="en-US"/>
        </w:rPr>
        <w:t>摄氏度）作为热源产生的大约</w:t>
      </w:r>
      <w:r>
        <w:rPr>
          <w:rFonts w:hint="eastAsia"/>
          <w:lang w:val="en-US"/>
        </w:rPr>
        <w:t>10</w:t>
      </w:r>
      <w:r>
        <w:rPr>
          <w:rFonts w:hint="eastAsia"/>
          <w:lang w:val="en-US"/>
        </w:rPr>
        <w:t>巴的蒸汽</w:t>
      </w:r>
    </w:p>
    <w:p w:rsidR="00116F02" w:rsidRDefault="00CE6692" w:rsidP="00116F02">
      <w:pPr>
        <w:pStyle w:val="Listeavsnitt"/>
        <w:numPr>
          <w:ilvl w:val="0"/>
          <w:numId w:val="7"/>
        </w:numPr>
        <w:shd w:val="clear" w:color="auto" w:fill="FFFFFF"/>
        <w:spacing w:after="0" w:line="450" w:lineRule="atLeast"/>
        <w:rPr>
          <w:lang w:val="en-US"/>
        </w:rPr>
      </w:pPr>
      <w:r>
        <w:rPr>
          <w:rFonts w:hint="eastAsia"/>
          <w:lang w:val="en-US"/>
        </w:rPr>
        <w:t>450</w:t>
      </w:r>
      <w:r>
        <w:rPr>
          <w:rFonts w:hint="eastAsia"/>
          <w:lang w:val="en-US"/>
        </w:rPr>
        <w:t>千瓦的蒸汽量</w:t>
      </w:r>
      <w:r w:rsidR="003B0CF8">
        <w:rPr>
          <w:rFonts w:hint="eastAsia"/>
          <w:lang w:val="en-US"/>
        </w:rPr>
        <w:t>。</w:t>
      </w:r>
    </w:p>
    <w:p w:rsidR="00CE6692" w:rsidRDefault="00CE6692" w:rsidP="00116F02">
      <w:pPr>
        <w:pStyle w:val="Listeavsnitt"/>
        <w:numPr>
          <w:ilvl w:val="0"/>
          <w:numId w:val="7"/>
        </w:numPr>
        <w:shd w:val="clear" w:color="auto" w:fill="FFFFFF"/>
        <w:spacing w:after="0" w:line="450" w:lineRule="atLeast"/>
        <w:rPr>
          <w:lang w:val="en-US"/>
        </w:rPr>
      </w:pPr>
      <w:r>
        <w:rPr>
          <w:rFonts w:hint="eastAsia"/>
          <w:lang w:val="en-US"/>
        </w:rPr>
        <w:t>270</w:t>
      </w:r>
      <w:r>
        <w:rPr>
          <w:rFonts w:hint="eastAsia"/>
          <w:lang w:val="en-US"/>
        </w:rPr>
        <w:t>千瓦的区域热量消耗</w:t>
      </w:r>
      <w:r w:rsidR="003B0CF8">
        <w:rPr>
          <w:rFonts w:hint="eastAsia"/>
          <w:lang w:val="en-US"/>
        </w:rPr>
        <w:t>。</w:t>
      </w:r>
    </w:p>
    <w:p w:rsidR="00CE6692" w:rsidRDefault="00CE6692" w:rsidP="00116F02">
      <w:pPr>
        <w:pStyle w:val="Listeavsnitt"/>
        <w:numPr>
          <w:ilvl w:val="0"/>
          <w:numId w:val="7"/>
        </w:numPr>
        <w:shd w:val="clear" w:color="auto" w:fill="FFFFFF"/>
        <w:spacing w:after="0" w:line="450" w:lineRule="atLeast"/>
        <w:rPr>
          <w:lang w:val="en-US"/>
        </w:rPr>
      </w:pPr>
      <w:r>
        <w:rPr>
          <w:rFonts w:hint="eastAsia"/>
          <w:lang w:val="en-US"/>
        </w:rPr>
        <w:t>使用</w:t>
      </w:r>
      <w:r>
        <w:rPr>
          <w:rFonts w:hint="eastAsia"/>
          <w:lang w:val="en-US"/>
        </w:rPr>
        <w:t>200</w:t>
      </w:r>
      <w:r>
        <w:rPr>
          <w:rFonts w:hint="eastAsia"/>
          <w:lang w:val="en-US"/>
        </w:rPr>
        <w:t>千瓦的电力（产生热量一侧的制热性能系数为</w:t>
      </w:r>
      <w:r>
        <w:rPr>
          <w:rFonts w:hint="eastAsia"/>
          <w:lang w:val="en-US"/>
        </w:rPr>
        <w:t>2.2</w:t>
      </w:r>
      <w:r>
        <w:rPr>
          <w:rFonts w:hint="eastAsia"/>
          <w:lang w:val="en-US"/>
        </w:rPr>
        <w:t>）</w:t>
      </w:r>
      <w:r w:rsidR="003B0CF8">
        <w:rPr>
          <w:rFonts w:hint="eastAsia"/>
          <w:lang w:val="en-US"/>
        </w:rPr>
        <w:t>。</w:t>
      </w:r>
    </w:p>
    <w:p w:rsidR="00CE6692" w:rsidRDefault="00CE6692" w:rsidP="00CE6692">
      <w:pPr>
        <w:pStyle w:val="Listeavsnitt"/>
        <w:numPr>
          <w:ilvl w:val="0"/>
          <w:numId w:val="1"/>
        </w:numPr>
        <w:shd w:val="clear" w:color="auto" w:fill="FFFFFF"/>
        <w:spacing w:after="0" w:line="450" w:lineRule="atLeast"/>
        <w:rPr>
          <w:lang w:val="en-US"/>
        </w:rPr>
      </w:pPr>
      <w:r>
        <w:rPr>
          <w:rFonts w:hint="eastAsia"/>
          <w:lang w:val="en-US"/>
        </w:rPr>
        <w:t>产生大约</w:t>
      </w:r>
      <w:r>
        <w:rPr>
          <w:rFonts w:hint="eastAsia"/>
          <w:lang w:val="en-US"/>
        </w:rPr>
        <w:t>7</w:t>
      </w:r>
      <w:r>
        <w:rPr>
          <w:rFonts w:hint="eastAsia"/>
          <w:lang w:val="en-US"/>
        </w:rPr>
        <w:t>巴的蒸汽和在</w:t>
      </w:r>
      <w:r>
        <w:rPr>
          <w:rFonts w:hint="eastAsia"/>
          <w:lang w:val="en-US"/>
        </w:rPr>
        <w:t>45</w:t>
      </w:r>
      <w:r>
        <w:rPr>
          <w:rFonts w:hint="eastAsia"/>
          <w:lang w:val="en-US"/>
        </w:rPr>
        <w:t>摄氏度的废热循环</w:t>
      </w:r>
    </w:p>
    <w:p w:rsidR="00CE6692" w:rsidRDefault="00CE6692" w:rsidP="00CE6692">
      <w:pPr>
        <w:pStyle w:val="Listeavsnitt"/>
        <w:numPr>
          <w:ilvl w:val="0"/>
          <w:numId w:val="8"/>
        </w:numPr>
        <w:shd w:val="clear" w:color="auto" w:fill="FFFFFF"/>
        <w:spacing w:after="0" w:line="450" w:lineRule="atLeast"/>
        <w:rPr>
          <w:lang w:val="en-US"/>
        </w:rPr>
      </w:pPr>
      <w:r>
        <w:rPr>
          <w:rFonts w:hint="eastAsia"/>
          <w:lang w:val="en-US"/>
        </w:rPr>
        <w:t>450</w:t>
      </w:r>
      <w:r>
        <w:rPr>
          <w:rFonts w:hint="eastAsia"/>
          <w:lang w:val="en-US"/>
        </w:rPr>
        <w:t>千瓦的蒸汽</w:t>
      </w:r>
      <w:r w:rsidR="003B0CF8">
        <w:rPr>
          <w:rFonts w:hint="eastAsia"/>
          <w:lang w:val="en-US"/>
        </w:rPr>
        <w:t>。</w:t>
      </w:r>
    </w:p>
    <w:p w:rsidR="00CE6692" w:rsidRDefault="00CE6692" w:rsidP="00CE6692">
      <w:pPr>
        <w:pStyle w:val="Listeavsnitt"/>
        <w:numPr>
          <w:ilvl w:val="0"/>
          <w:numId w:val="8"/>
        </w:numPr>
        <w:shd w:val="clear" w:color="auto" w:fill="FFFFFF"/>
        <w:spacing w:after="0" w:line="450" w:lineRule="atLeast"/>
        <w:rPr>
          <w:lang w:val="en-US"/>
        </w:rPr>
      </w:pPr>
      <w:r>
        <w:rPr>
          <w:rFonts w:hint="eastAsia"/>
          <w:lang w:val="en-US"/>
        </w:rPr>
        <w:t>使用</w:t>
      </w:r>
      <w:r>
        <w:rPr>
          <w:rFonts w:hint="eastAsia"/>
          <w:lang w:val="en-US"/>
        </w:rPr>
        <w:t>230</w:t>
      </w:r>
      <w:r>
        <w:rPr>
          <w:rFonts w:hint="eastAsia"/>
          <w:lang w:val="en-US"/>
        </w:rPr>
        <w:t>千瓦电力（产生热量一侧的制热性能系数为</w:t>
      </w:r>
      <w:r>
        <w:rPr>
          <w:rFonts w:hint="eastAsia"/>
          <w:lang w:val="en-US"/>
        </w:rPr>
        <w:t>2.0</w:t>
      </w:r>
      <w:r>
        <w:rPr>
          <w:rFonts w:hint="eastAsia"/>
          <w:lang w:val="en-US"/>
        </w:rPr>
        <w:t>）</w:t>
      </w:r>
      <w:r w:rsidR="003B0CF8">
        <w:rPr>
          <w:rFonts w:hint="eastAsia"/>
          <w:lang w:val="en-US"/>
        </w:rPr>
        <w:t>。</w:t>
      </w:r>
    </w:p>
    <w:p w:rsidR="00CE6692" w:rsidRDefault="00CE6692" w:rsidP="00CE6692">
      <w:pPr>
        <w:shd w:val="clear" w:color="auto" w:fill="FFFFFF"/>
        <w:spacing w:after="0" w:line="450" w:lineRule="atLeast"/>
        <w:rPr>
          <w:rFonts w:hint="eastAsia"/>
          <w:lang w:val="en-US"/>
        </w:rPr>
      </w:pPr>
    </w:p>
    <w:p w:rsidR="00AD0138" w:rsidRDefault="00AD0138" w:rsidP="00CE6692">
      <w:pPr>
        <w:shd w:val="clear" w:color="auto" w:fill="FFFFFF"/>
        <w:spacing w:after="0" w:line="450" w:lineRule="atLeast"/>
        <w:rPr>
          <w:rFonts w:hint="eastAsia"/>
          <w:lang w:val="en-US"/>
        </w:rPr>
      </w:pPr>
    </w:p>
    <w:p w:rsidR="00AD0138" w:rsidRDefault="00AD0138" w:rsidP="00CE6692">
      <w:pPr>
        <w:shd w:val="clear" w:color="auto" w:fill="FFFFFF"/>
        <w:spacing w:after="0" w:line="450" w:lineRule="atLeast"/>
        <w:rPr>
          <w:rFonts w:hint="eastAsia"/>
          <w:lang w:val="en-US"/>
        </w:rPr>
      </w:pPr>
    </w:p>
    <w:p w:rsidR="00AD0138" w:rsidRDefault="00AD0138" w:rsidP="00CE6692">
      <w:pPr>
        <w:shd w:val="clear" w:color="auto" w:fill="FFFFFF"/>
        <w:spacing w:after="0" w:line="450" w:lineRule="atLeast"/>
        <w:rPr>
          <w:lang w:val="en-US"/>
        </w:rPr>
      </w:pPr>
    </w:p>
    <w:p w:rsidR="00AD0138" w:rsidRDefault="00AD0138" w:rsidP="00CE6692">
      <w:pPr>
        <w:shd w:val="clear" w:color="auto" w:fill="FFFFFF"/>
        <w:spacing w:after="0" w:line="450" w:lineRule="atLeast"/>
        <w:rPr>
          <w:rFonts w:hint="eastAsia"/>
          <w:b/>
          <w:lang w:val="en-US"/>
        </w:rPr>
      </w:pPr>
      <w:r>
        <w:rPr>
          <w:rFonts w:hint="eastAsia"/>
          <w:b/>
          <w:noProof/>
        </w:rPr>
        <w:drawing>
          <wp:inline distT="0" distB="0" distL="0" distR="0">
            <wp:extent cx="5212741" cy="4305300"/>
            <wp:effectExtent l="19050" t="0" r="6959"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12970" cy="4305489"/>
                    </a:xfrm>
                    <a:prstGeom prst="rect">
                      <a:avLst/>
                    </a:prstGeom>
                    <a:noFill/>
                    <a:ln w="9525">
                      <a:noFill/>
                      <a:miter lim="800000"/>
                      <a:headEnd/>
                      <a:tailEnd/>
                    </a:ln>
                  </pic:spPr>
                </pic:pic>
              </a:graphicData>
            </a:graphic>
          </wp:inline>
        </w:drawing>
      </w:r>
    </w:p>
    <w:p w:rsidR="00AD0138" w:rsidRDefault="00AD0138" w:rsidP="00CE6692">
      <w:pPr>
        <w:shd w:val="clear" w:color="auto" w:fill="FFFFFF"/>
        <w:spacing w:after="0" w:line="450" w:lineRule="atLeast"/>
        <w:rPr>
          <w:rFonts w:hint="eastAsia"/>
          <w:b/>
          <w:lang w:val="en-US"/>
        </w:rPr>
      </w:pPr>
    </w:p>
    <w:p w:rsidR="00AD0138" w:rsidRDefault="00AD0138" w:rsidP="00CE6692">
      <w:pPr>
        <w:shd w:val="clear" w:color="auto" w:fill="FFFFFF"/>
        <w:spacing w:after="0" w:line="450" w:lineRule="atLeast"/>
        <w:rPr>
          <w:rFonts w:hint="eastAsia"/>
          <w:b/>
          <w:lang w:val="en-US"/>
        </w:rPr>
      </w:pPr>
    </w:p>
    <w:p w:rsidR="00AD0138" w:rsidRDefault="00AD0138" w:rsidP="00CE6692">
      <w:pPr>
        <w:shd w:val="clear" w:color="auto" w:fill="FFFFFF"/>
        <w:spacing w:after="0" w:line="450" w:lineRule="atLeast"/>
        <w:rPr>
          <w:rFonts w:hint="eastAsia"/>
          <w:b/>
          <w:lang w:val="en-US"/>
        </w:rPr>
      </w:pPr>
    </w:p>
    <w:p w:rsidR="00004714" w:rsidRDefault="00004714" w:rsidP="00CE6692">
      <w:pPr>
        <w:shd w:val="clear" w:color="auto" w:fill="FFFFFF"/>
        <w:spacing w:after="0" w:line="450" w:lineRule="atLeast"/>
        <w:rPr>
          <w:b/>
          <w:lang w:val="en-US"/>
        </w:rPr>
      </w:pPr>
      <w:r>
        <w:rPr>
          <w:rFonts w:hint="eastAsia"/>
          <w:b/>
          <w:lang w:val="en-US"/>
        </w:rPr>
        <w:lastRenderedPageBreak/>
        <w:t>安装</w:t>
      </w:r>
    </w:p>
    <w:p w:rsidR="00004714" w:rsidRDefault="00004714" w:rsidP="00CE6692">
      <w:pPr>
        <w:shd w:val="clear" w:color="auto" w:fill="FFFFFF"/>
        <w:spacing w:after="0" w:line="450" w:lineRule="atLeast"/>
        <w:rPr>
          <w:lang w:val="en-US"/>
        </w:rPr>
      </w:pPr>
      <w:r>
        <w:rPr>
          <w:rFonts w:hint="eastAsia"/>
          <w:lang w:val="en-US"/>
        </w:rPr>
        <w:t>高压热泵系统通常是将机器安装在锅炉房，配电机房，或者放置其他机器房间的水泥地面上。</w:t>
      </w:r>
      <w:r w:rsidR="00EA0C30">
        <w:rPr>
          <w:rFonts w:hint="eastAsia"/>
          <w:lang w:val="en-US"/>
        </w:rPr>
        <w:t>高压热泵系统的总毛重约为</w:t>
      </w:r>
      <w:r w:rsidR="00EA0C30">
        <w:rPr>
          <w:rFonts w:hint="eastAsia"/>
          <w:lang w:val="en-US"/>
        </w:rPr>
        <w:t>10000</w:t>
      </w:r>
      <w:r w:rsidR="00EA0C30">
        <w:rPr>
          <w:rFonts w:hint="eastAsia"/>
          <w:lang w:val="en-US"/>
        </w:rPr>
        <w:t>公斤。为了高压热泵能正常运转，系统周边要与其他物体保持约一米的距离空间。</w:t>
      </w:r>
    </w:p>
    <w:p w:rsidR="00C40255" w:rsidRDefault="00C40255" w:rsidP="00C40255">
      <w:pPr>
        <w:pStyle w:val="Listeavsnitt"/>
        <w:numPr>
          <w:ilvl w:val="0"/>
          <w:numId w:val="1"/>
        </w:numPr>
        <w:shd w:val="clear" w:color="auto" w:fill="FFFFFF"/>
        <w:spacing w:after="0" w:line="450" w:lineRule="atLeast"/>
        <w:rPr>
          <w:lang w:val="en-US"/>
        </w:rPr>
      </w:pPr>
      <w:r>
        <w:rPr>
          <w:rFonts w:hint="eastAsia"/>
          <w:lang w:val="en-US"/>
        </w:rPr>
        <w:t>连接：</w:t>
      </w:r>
    </w:p>
    <w:p w:rsidR="00C40255" w:rsidRDefault="00C40255" w:rsidP="00C40255">
      <w:pPr>
        <w:pStyle w:val="Listeavsnitt"/>
        <w:numPr>
          <w:ilvl w:val="0"/>
          <w:numId w:val="9"/>
        </w:numPr>
        <w:shd w:val="clear" w:color="auto" w:fill="FFFFFF"/>
        <w:spacing w:after="0" w:line="450" w:lineRule="atLeast"/>
        <w:rPr>
          <w:lang w:val="en-US"/>
        </w:rPr>
      </w:pPr>
      <w:r>
        <w:rPr>
          <w:rFonts w:hint="eastAsia"/>
          <w:lang w:val="en-US"/>
        </w:rPr>
        <w:t>专用水循环</w:t>
      </w:r>
      <w:r>
        <w:rPr>
          <w:rFonts w:hint="eastAsia"/>
          <w:lang w:val="en-US"/>
        </w:rPr>
        <w:t>SO/DIN</w:t>
      </w:r>
      <w:r>
        <w:rPr>
          <w:rFonts w:hint="eastAsia"/>
          <w:lang w:val="en-US"/>
        </w:rPr>
        <w:t>法兰管道</w:t>
      </w:r>
      <w:r w:rsidR="003B0CF8">
        <w:rPr>
          <w:rFonts w:hint="eastAsia"/>
          <w:lang w:val="en-US"/>
        </w:rPr>
        <w:t>。</w:t>
      </w:r>
    </w:p>
    <w:p w:rsidR="00C40255" w:rsidRDefault="00C40255" w:rsidP="00C40255">
      <w:pPr>
        <w:pStyle w:val="Listeavsnitt"/>
        <w:numPr>
          <w:ilvl w:val="0"/>
          <w:numId w:val="9"/>
        </w:numPr>
        <w:shd w:val="clear" w:color="auto" w:fill="FFFFFF"/>
        <w:spacing w:after="0" w:line="450" w:lineRule="atLeast"/>
        <w:rPr>
          <w:lang w:val="en-US"/>
        </w:rPr>
      </w:pPr>
      <w:r>
        <w:rPr>
          <w:rFonts w:hint="eastAsia"/>
          <w:lang w:val="en-US"/>
        </w:rPr>
        <w:t>驱动机装置柜安装在地面上或墙面中</w:t>
      </w:r>
      <w:r w:rsidR="003B0CF8">
        <w:rPr>
          <w:rFonts w:hint="eastAsia"/>
          <w:lang w:val="en-US"/>
        </w:rPr>
        <w:t>。</w:t>
      </w:r>
    </w:p>
    <w:p w:rsidR="00C40255" w:rsidRDefault="00C40255" w:rsidP="00C40255">
      <w:pPr>
        <w:pStyle w:val="Listeavsnitt"/>
        <w:numPr>
          <w:ilvl w:val="0"/>
          <w:numId w:val="9"/>
        </w:numPr>
        <w:shd w:val="clear" w:color="auto" w:fill="FFFFFF"/>
        <w:spacing w:after="0" w:line="450" w:lineRule="atLeast"/>
        <w:rPr>
          <w:lang w:val="en-US"/>
        </w:rPr>
      </w:pPr>
      <w:r>
        <w:rPr>
          <w:rFonts w:hint="eastAsia"/>
          <w:lang w:val="en-US"/>
        </w:rPr>
        <w:t>远程遥控诊断和运行监视需要使用的互联网连接</w:t>
      </w:r>
      <w:r w:rsidR="003B0CF8">
        <w:rPr>
          <w:rFonts w:hint="eastAsia"/>
          <w:lang w:val="en-US"/>
        </w:rPr>
        <w:t>。</w:t>
      </w:r>
    </w:p>
    <w:p w:rsidR="00C40255" w:rsidRDefault="003B0CF8" w:rsidP="00C40255">
      <w:pPr>
        <w:pStyle w:val="Listeavsnitt"/>
        <w:numPr>
          <w:ilvl w:val="0"/>
          <w:numId w:val="9"/>
        </w:numPr>
        <w:shd w:val="clear" w:color="auto" w:fill="FFFFFF"/>
        <w:spacing w:after="0" w:line="450" w:lineRule="atLeast"/>
        <w:rPr>
          <w:lang w:val="en-US"/>
        </w:rPr>
      </w:pPr>
      <w:r>
        <w:rPr>
          <w:rFonts w:hint="eastAsia"/>
          <w:lang w:val="en-US"/>
        </w:rPr>
        <w:t>主机和热泵需要的</w:t>
      </w:r>
      <w:r w:rsidR="00C40255">
        <w:rPr>
          <w:rFonts w:hint="eastAsia"/>
          <w:lang w:val="en-US"/>
        </w:rPr>
        <w:t>三项</w:t>
      </w:r>
      <w:r w:rsidR="00C40255">
        <w:rPr>
          <w:rFonts w:hint="eastAsia"/>
          <w:lang w:val="en-US"/>
        </w:rPr>
        <w:t>400</w:t>
      </w:r>
      <w:r>
        <w:rPr>
          <w:rFonts w:hint="eastAsia"/>
          <w:lang w:val="en-US"/>
        </w:rPr>
        <w:t>伏交流电接口。如需要可提供</w:t>
      </w:r>
      <w:r>
        <w:rPr>
          <w:rFonts w:hint="eastAsia"/>
          <w:lang w:val="en-US"/>
        </w:rPr>
        <w:t>690</w:t>
      </w:r>
      <w:r>
        <w:rPr>
          <w:rFonts w:hint="eastAsia"/>
          <w:lang w:val="en-US"/>
        </w:rPr>
        <w:t>伏交流电接口。</w:t>
      </w:r>
    </w:p>
    <w:p w:rsidR="00A26977" w:rsidRDefault="00A26977" w:rsidP="00C40255">
      <w:pPr>
        <w:pStyle w:val="Listeavsnitt"/>
        <w:numPr>
          <w:ilvl w:val="0"/>
          <w:numId w:val="9"/>
        </w:numPr>
        <w:shd w:val="clear" w:color="auto" w:fill="FFFFFF"/>
        <w:spacing w:after="0" w:line="450" w:lineRule="atLeast"/>
        <w:rPr>
          <w:lang w:val="en-US"/>
        </w:rPr>
      </w:pPr>
      <w:r>
        <w:rPr>
          <w:rFonts w:hint="eastAsia"/>
          <w:lang w:val="en-US"/>
        </w:rPr>
        <w:t>工作介质：</w:t>
      </w:r>
      <w:r>
        <w:rPr>
          <w:rFonts w:hint="eastAsia"/>
          <w:lang w:val="en-US"/>
        </w:rPr>
        <w:t xml:space="preserve">50  l </w:t>
      </w:r>
      <w:r>
        <w:rPr>
          <w:rFonts w:hint="eastAsia"/>
          <w:lang w:val="en-US"/>
        </w:rPr>
        <w:t>加压氦气瓶（</w:t>
      </w:r>
      <w:r>
        <w:rPr>
          <w:rFonts w:hint="eastAsia"/>
          <w:lang w:val="en-US"/>
        </w:rPr>
        <w:t xml:space="preserve">R-704, </w:t>
      </w:r>
      <w:r>
        <w:rPr>
          <w:rFonts w:hint="eastAsia"/>
          <w:lang w:val="en-US"/>
        </w:rPr>
        <w:t>品质标准）</w:t>
      </w:r>
    </w:p>
    <w:p w:rsidR="001A743B" w:rsidRDefault="001A743B" w:rsidP="001A743B">
      <w:pPr>
        <w:shd w:val="clear" w:color="auto" w:fill="FFFFFF"/>
        <w:spacing w:after="0" w:line="450" w:lineRule="atLeast"/>
        <w:rPr>
          <w:rFonts w:hint="eastAsia"/>
          <w:lang w:val="en-US"/>
        </w:rPr>
      </w:pPr>
    </w:p>
    <w:p w:rsidR="00AD0138" w:rsidRDefault="00AD0138" w:rsidP="001A743B">
      <w:pPr>
        <w:shd w:val="clear" w:color="auto" w:fill="FFFFFF"/>
        <w:spacing w:after="0" w:line="450" w:lineRule="atLeast"/>
        <w:rPr>
          <w:lang w:val="en-US"/>
        </w:rPr>
      </w:pPr>
      <w:r>
        <w:rPr>
          <w:noProof/>
        </w:rPr>
        <w:drawing>
          <wp:inline distT="0" distB="0" distL="0" distR="0">
            <wp:extent cx="5753100" cy="3286125"/>
            <wp:effectExtent l="1905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3100" cy="3286125"/>
                    </a:xfrm>
                    <a:prstGeom prst="rect">
                      <a:avLst/>
                    </a:prstGeom>
                    <a:noFill/>
                    <a:ln w="9525">
                      <a:noFill/>
                      <a:miter lim="800000"/>
                      <a:headEnd/>
                      <a:tailEnd/>
                    </a:ln>
                  </pic:spPr>
                </pic:pic>
              </a:graphicData>
            </a:graphic>
          </wp:inline>
        </w:drawing>
      </w:r>
    </w:p>
    <w:p w:rsidR="00B70847" w:rsidRPr="00D77B8E" w:rsidRDefault="009D22F6" w:rsidP="001A743B">
      <w:pPr>
        <w:shd w:val="clear" w:color="auto" w:fill="FFFFFF"/>
        <w:spacing w:after="0" w:line="450" w:lineRule="atLeast"/>
        <w:rPr>
          <w:b/>
          <w:lang w:val="en-US"/>
        </w:rPr>
      </w:pPr>
      <w:r w:rsidRPr="00D77B8E">
        <w:rPr>
          <w:rFonts w:hint="eastAsia"/>
          <w:b/>
          <w:lang w:val="en-US"/>
        </w:rPr>
        <w:t>主要参数</w:t>
      </w:r>
    </w:p>
    <w:p w:rsidR="009D22F6" w:rsidRPr="00B70847" w:rsidRDefault="00D77B8E" w:rsidP="00B70847">
      <w:pPr>
        <w:pStyle w:val="Listeavsnitt"/>
        <w:numPr>
          <w:ilvl w:val="0"/>
          <w:numId w:val="1"/>
        </w:numPr>
        <w:shd w:val="clear" w:color="auto" w:fill="FFFFFF"/>
        <w:spacing w:after="0" w:line="450" w:lineRule="atLeast"/>
        <w:rPr>
          <w:lang w:val="en-US"/>
        </w:rPr>
      </w:pPr>
      <w:r w:rsidRPr="00B70847">
        <w:rPr>
          <w:rFonts w:hint="eastAsia"/>
          <w:lang w:val="en-US"/>
        </w:rPr>
        <w:t>标准运行状态下</w:t>
      </w:r>
    </w:p>
    <w:p w:rsidR="00D77B8E" w:rsidRDefault="00B70847" w:rsidP="001A743B">
      <w:pPr>
        <w:shd w:val="clear" w:color="auto" w:fill="FFFFFF"/>
        <w:spacing w:after="0" w:line="450" w:lineRule="atLeast"/>
        <w:rPr>
          <w:lang w:val="en-US"/>
        </w:rPr>
      </w:pPr>
      <w:r>
        <w:rPr>
          <w:rFonts w:hint="eastAsia"/>
          <w:lang w:val="en-US"/>
        </w:rPr>
        <w:t xml:space="preserve">               </w:t>
      </w:r>
      <w:r w:rsidR="00D77B8E">
        <w:rPr>
          <w:rFonts w:hint="eastAsia"/>
          <w:lang w:val="en-US"/>
        </w:rPr>
        <w:t>热能输出</w:t>
      </w:r>
      <w:r w:rsidR="00D77B8E">
        <w:rPr>
          <w:rFonts w:hint="eastAsia"/>
          <w:lang w:val="en-US"/>
        </w:rPr>
        <w:t xml:space="preserve">        500</w:t>
      </w:r>
      <w:r w:rsidR="00D77B8E">
        <w:rPr>
          <w:rFonts w:hint="eastAsia"/>
          <w:lang w:val="en-US"/>
        </w:rPr>
        <w:t>千瓦</w:t>
      </w:r>
    </w:p>
    <w:p w:rsidR="00D77B8E" w:rsidRDefault="00B70847" w:rsidP="001A743B">
      <w:pPr>
        <w:shd w:val="clear" w:color="auto" w:fill="FFFFFF"/>
        <w:spacing w:after="0" w:line="450" w:lineRule="atLeast"/>
        <w:rPr>
          <w:lang w:val="en-US"/>
        </w:rPr>
      </w:pPr>
      <w:r>
        <w:rPr>
          <w:rFonts w:hint="eastAsia"/>
          <w:lang w:val="en-US"/>
        </w:rPr>
        <w:t xml:space="preserve">               </w:t>
      </w:r>
      <w:r w:rsidR="00D77B8E">
        <w:rPr>
          <w:rFonts w:hint="eastAsia"/>
          <w:lang w:val="en-US"/>
        </w:rPr>
        <w:t>制冷输出</w:t>
      </w:r>
      <w:r w:rsidR="00D77B8E">
        <w:rPr>
          <w:rFonts w:hint="eastAsia"/>
          <w:lang w:val="en-US"/>
        </w:rPr>
        <w:t xml:space="preserve">        250</w:t>
      </w:r>
      <w:r w:rsidR="00D77B8E">
        <w:rPr>
          <w:rFonts w:hint="eastAsia"/>
          <w:lang w:val="en-US"/>
        </w:rPr>
        <w:t>千瓦</w:t>
      </w:r>
    </w:p>
    <w:p w:rsidR="00D77B8E" w:rsidRDefault="00B70847" w:rsidP="001A743B">
      <w:pPr>
        <w:shd w:val="clear" w:color="auto" w:fill="FFFFFF"/>
        <w:spacing w:after="0" w:line="450" w:lineRule="atLeast"/>
        <w:rPr>
          <w:lang w:val="en-US"/>
        </w:rPr>
      </w:pPr>
      <w:r>
        <w:rPr>
          <w:rFonts w:hint="eastAsia"/>
          <w:lang w:val="en-US"/>
        </w:rPr>
        <w:t xml:space="preserve">               </w:t>
      </w:r>
      <w:r w:rsidR="00D77B8E">
        <w:rPr>
          <w:rFonts w:hint="eastAsia"/>
          <w:lang w:val="en-US"/>
        </w:rPr>
        <w:t>电力消耗</w:t>
      </w:r>
      <w:r w:rsidR="00D77B8E">
        <w:rPr>
          <w:rFonts w:hint="eastAsia"/>
          <w:lang w:val="en-US"/>
        </w:rPr>
        <w:t xml:space="preserve">        250</w:t>
      </w:r>
      <w:r w:rsidR="00D77B8E">
        <w:rPr>
          <w:rFonts w:hint="eastAsia"/>
          <w:lang w:val="en-US"/>
        </w:rPr>
        <w:t>千瓦</w:t>
      </w:r>
    </w:p>
    <w:p w:rsidR="00B70847" w:rsidRDefault="00B70847" w:rsidP="001A743B">
      <w:pPr>
        <w:shd w:val="clear" w:color="auto" w:fill="FFFFFF"/>
        <w:spacing w:after="0" w:line="450" w:lineRule="atLeast"/>
        <w:rPr>
          <w:lang w:val="en-US"/>
        </w:rPr>
      </w:pPr>
      <w:r>
        <w:rPr>
          <w:rFonts w:hint="eastAsia"/>
          <w:lang w:val="en-US"/>
        </w:rPr>
        <w:t xml:space="preserve">               </w:t>
      </w:r>
      <w:r>
        <w:rPr>
          <w:rFonts w:hint="eastAsia"/>
          <w:lang w:val="en-US"/>
        </w:rPr>
        <w:t>制热性能系数</w:t>
      </w:r>
      <w:r>
        <w:rPr>
          <w:rFonts w:hint="eastAsia"/>
          <w:lang w:val="en-US"/>
        </w:rPr>
        <w:t>COP-h</w:t>
      </w:r>
      <w:r>
        <w:rPr>
          <w:rFonts w:hint="eastAsia"/>
          <w:lang w:val="en-US"/>
        </w:rPr>
        <w:t>的通常范围为</w:t>
      </w:r>
      <w:r>
        <w:rPr>
          <w:rFonts w:hint="eastAsia"/>
          <w:lang w:val="en-US"/>
        </w:rPr>
        <w:t>1.5-3.0</w:t>
      </w:r>
      <w:r>
        <w:rPr>
          <w:rFonts w:hint="eastAsia"/>
          <w:lang w:val="en-US"/>
        </w:rPr>
        <w:t>。</w:t>
      </w:r>
    </w:p>
    <w:p w:rsidR="00B70847" w:rsidRDefault="00B70847" w:rsidP="00B70847">
      <w:pPr>
        <w:pStyle w:val="Listeavsnitt"/>
        <w:numPr>
          <w:ilvl w:val="0"/>
          <w:numId w:val="1"/>
        </w:numPr>
        <w:shd w:val="clear" w:color="auto" w:fill="FFFFFF"/>
        <w:spacing w:after="0" w:line="450" w:lineRule="atLeast"/>
        <w:rPr>
          <w:lang w:val="en-US"/>
        </w:rPr>
      </w:pPr>
      <w:r>
        <w:rPr>
          <w:rFonts w:hint="eastAsia"/>
          <w:lang w:val="en-US"/>
        </w:rPr>
        <w:t>运行区域</w:t>
      </w:r>
    </w:p>
    <w:p w:rsidR="00B70847" w:rsidRDefault="00B70847" w:rsidP="00B70847">
      <w:pPr>
        <w:pStyle w:val="Listeavsnitt"/>
        <w:shd w:val="clear" w:color="auto" w:fill="FFFFFF"/>
        <w:spacing w:after="0" w:line="450" w:lineRule="atLeast"/>
        <w:rPr>
          <w:lang w:val="en-US"/>
        </w:rPr>
      </w:pPr>
      <w:r>
        <w:rPr>
          <w:rFonts w:hint="eastAsia"/>
          <w:lang w:val="en-US"/>
        </w:rPr>
        <w:t>机器产生热能的一侧最高温度为</w:t>
      </w:r>
      <w:r>
        <w:rPr>
          <w:rFonts w:hint="eastAsia"/>
          <w:lang w:val="en-US"/>
        </w:rPr>
        <w:t>195</w:t>
      </w:r>
      <w:r>
        <w:rPr>
          <w:rFonts w:hint="eastAsia"/>
          <w:lang w:val="en-US"/>
        </w:rPr>
        <w:t>摄氏度。</w:t>
      </w:r>
    </w:p>
    <w:p w:rsidR="00B70847" w:rsidRDefault="00B70847" w:rsidP="00B70847">
      <w:pPr>
        <w:pStyle w:val="Listeavsnitt"/>
        <w:shd w:val="clear" w:color="auto" w:fill="FFFFFF"/>
        <w:spacing w:after="0" w:line="450" w:lineRule="atLeast"/>
        <w:rPr>
          <w:lang w:val="en-US"/>
        </w:rPr>
      </w:pPr>
      <w:r>
        <w:rPr>
          <w:rFonts w:hint="eastAsia"/>
          <w:lang w:val="en-US"/>
        </w:rPr>
        <w:lastRenderedPageBreak/>
        <w:t>机器制冷的一侧最低温度为零下</w:t>
      </w:r>
      <w:r>
        <w:rPr>
          <w:rFonts w:hint="eastAsia"/>
          <w:lang w:val="en-US"/>
        </w:rPr>
        <w:t>5</w:t>
      </w:r>
      <w:r>
        <w:rPr>
          <w:rFonts w:hint="eastAsia"/>
          <w:lang w:val="en-US"/>
        </w:rPr>
        <w:t>摄氏度。</w:t>
      </w:r>
    </w:p>
    <w:p w:rsidR="00B70847" w:rsidRDefault="00B70847" w:rsidP="00B70847">
      <w:pPr>
        <w:pStyle w:val="Listeavsnitt"/>
        <w:numPr>
          <w:ilvl w:val="0"/>
          <w:numId w:val="1"/>
        </w:numPr>
        <w:shd w:val="clear" w:color="auto" w:fill="FFFFFF"/>
        <w:spacing w:after="0" w:line="450" w:lineRule="atLeast"/>
        <w:rPr>
          <w:lang w:val="en-US"/>
        </w:rPr>
      </w:pPr>
      <w:r>
        <w:rPr>
          <w:rFonts w:hint="eastAsia"/>
          <w:lang w:val="en-US"/>
        </w:rPr>
        <w:t>启动时间</w:t>
      </w:r>
    </w:p>
    <w:p w:rsidR="00B70847" w:rsidRDefault="00B70847" w:rsidP="00B70847">
      <w:pPr>
        <w:pStyle w:val="Listeavsnitt"/>
        <w:shd w:val="clear" w:color="auto" w:fill="FFFFFF"/>
        <w:spacing w:after="0" w:line="450" w:lineRule="atLeast"/>
        <w:rPr>
          <w:lang w:val="en-US"/>
        </w:rPr>
      </w:pPr>
      <w:r>
        <w:rPr>
          <w:rFonts w:hint="eastAsia"/>
          <w:lang w:val="en-US"/>
        </w:rPr>
        <w:t>冷启动：输出热水小于十分钟。输出蒸汽</w:t>
      </w:r>
      <w:r>
        <w:rPr>
          <w:rFonts w:hint="eastAsia"/>
          <w:lang w:val="en-US"/>
        </w:rPr>
        <w:t>30-60</w:t>
      </w:r>
      <w:r>
        <w:rPr>
          <w:rFonts w:hint="eastAsia"/>
          <w:lang w:val="en-US"/>
        </w:rPr>
        <w:t>分钟。</w:t>
      </w:r>
    </w:p>
    <w:p w:rsidR="00B70847" w:rsidRDefault="00B70847" w:rsidP="00B70847">
      <w:pPr>
        <w:pStyle w:val="Listeavsnitt"/>
        <w:shd w:val="clear" w:color="auto" w:fill="FFFFFF"/>
        <w:spacing w:after="0" w:line="450" w:lineRule="atLeast"/>
        <w:rPr>
          <w:lang w:val="en-US"/>
        </w:rPr>
      </w:pPr>
      <w:r>
        <w:rPr>
          <w:rFonts w:hint="eastAsia"/>
          <w:lang w:val="en-US"/>
        </w:rPr>
        <w:t>预热后启动：输出热水小于</w:t>
      </w:r>
      <w:r>
        <w:rPr>
          <w:rFonts w:hint="eastAsia"/>
          <w:lang w:val="en-US"/>
        </w:rPr>
        <w:t>5</w:t>
      </w:r>
      <w:r>
        <w:rPr>
          <w:rFonts w:hint="eastAsia"/>
          <w:lang w:val="en-US"/>
        </w:rPr>
        <w:t>分钟。输出蒸汽小于</w:t>
      </w:r>
      <w:r>
        <w:rPr>
          <w:rFonts w:hint="eastAsia"/>
          <w:lang w:val="en-US"/>
        </w:rPr>
        <w:t>10</w:t>
      </w:r>
      <w:r>
        <w:rPr>
          <w:rFonts w:hint="eastAsia"/>
          <w:lang w:val="en-US"/>
        </w:rPr>
        <w:t>分钟。</w:t>
      </w:r>
    </w:p>
    <w:p w:rsidR="00B70847" w:rsidRDefault="00B70847" w:rsidP="00B70847">
      <w:pPr>
        <w:shd w:val="clear" w:color="auto" w:fill="FFFFFF"/>
        <w:spacing w:after="0" w:line="450" w:lineRule="atLeast"/>
        <w:rPr>
          <w:lang w:val="en-US"/>
        </w:rPr>
      </w:pPr>
    </w:p>
    <w:p w:rsidR="00B70847" w:rsidRPr="00B70847" w:rsidRDefault="00B70847" w:rsidP="00B70847">
      <w:pPr>
        <w:shd w:val="clear" w:color="auto" w:fill="FFFFFF"/>
        <w:spacing w:after="0" w:line="450" w:lineRule="atLeast"/>
        <w:rPr>
          <w:lang w:val="en-US"/>
        </w:rPr>
      </w:pPr>
    </w:p>
    <w:p w:rsidR="00D77B8E" w:rsidRPr="001A743B" w:rsidRDefault="00B70847" w:rsidP="001A743B">
      <w:pPr>
        <w:shd w:val="clear" w:color="auto" w:fill="FFFFFF"/>
        <w:spacing w:after="0" w:line="450" w:lineRule="atLeast"/>
        <w:rPr>
          <w:lang w:val="en-US"/>
        </w:rPr>
      </w:pPr>
      <w:r>
        <w:rPr>
          <w:rFonts w:hint="eastAsia"/>
          <w:lang w:val="en-US"/>
        </w:rPr>
        <w:t xml:space="preserve"> </w:t>
      </w:r>
    </w:p>
    <w:sectPr w:rsidR="00D77B8E" w:rsidRPr="001A743B" w:rsidSect="00F9198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7C4"/>
    <w:multiLevelType w:val="hybridMultilevel"/>
    <w:tmpl w:val="49B87EA2"/>
    <w:lvl w:ilvl="0" w:tplc="04140001">
      <w:start w:val="1"/>
      <w:numFmt w:val="bullet"/>
      <w:lvlText w:val=""/>
      <w:lvlJc w:val="left"/>
      <w:pPr>
        <w:ind w:left="1950" w:hanging="360"/>
      </w:pPr>
      <w:rPr>
        <w:rFonts w:ascii="Symbol" w:hAnsi="Symbol" w:hint="default"/>
      </w:rPr>
    </w:lvl>
    <w:lvl w:ilvl="1" w:tplc="04140003" w:tentative="1">
      <w:start w:val="1"/>
      <w:numFmt w:val="bullet"/>
      <w:lvlText w:val="o"/>
      <w:lvlJc w:val="left"/>
      <w:pPr>
        <w:ind w:left="2670" w:hanging="360"/>
      </w:pPr>
      <w:rPr>
        <w:rFonts w:ascii="Courier New" w:hAnsi="Courier New" w:cs="Courier New" w:hint="default"/>
      </w:rPr>
    </w:lvl>
    <w:lvl w:ilvl="2" w:tplc="04140005" w:tentative="1">
      <w:start w:val="1"/>
      <w:numFmt w:val="bullet"/>
      <w:lvlText w:val=""/>
      <w:lvlJc w:val="left"/>
      <w:pPr>
        <w:ind w:left="3390" w:hanging="360"/>
      </w:pPr>
      <w:rPr>
        <w:rFonts w:ascii="Wingdings" w:hAnsi="Wingdings" w:hint="default"/>
      </w:rPr>
    </w:lvl>
    <w:lvl w:ilvl="3" w:tplc="04140001" w:tentative="1">
      <w:start w:val="1"/>
      <w:numFmt w:val="bullet"/>
      <w:lvlText w:val=""/>
      <w:lvlJc w:val="left"/>
      <w:pPr>
        <w:ind w:left="4110" w:hanging="360"/>
      </w:pPr>
      <w:rPr>
        <w:rFonts w:ascii="Symbol" w:hAnsi="Symbol" w:hint="default"/>
      </w:rPr>
    </w:lvl>
    <w:lvl w:ilvl="4" w:tplc="04140003" w:tentative="1">
      <w:start w:val="1"/>
      <w:numFmt w:val="bullet"/>
      <w:lvlText w:val="o"/>
      <w:lvlJc w:val="left"/>
      <w:pPr>
        <w:ind w:left="4830" w:hanging="360"/>
      </w:pPr>
      <w:rPr>
        <w:rFonts w:ascii="Courier New" w:hAnsi="Courier New" w:cs="Courier New" w:hint="default"/>
      </w:rPr>
    </w:lvl>
    <w:lvl w:ilvl="5" w:tplc="04140005" w:tentative="1">
      <w:start w:val="1"/>
      <w:numFmt w:val="bullet"/>
      <w:lvlText w:val=""/>
      <w:lvlJc w:val="left"/>
      <w:pPr>
        <w:ind w:left="5550" w:hanging="360"/>
      </w:pPr>
      <w:rPr>
        <w:rFonts w:ascii="Wingdings" w:hAnsi="Wingdings" w:hint="default"/>
      </w:rPr>
    </w:lvl>
    <w:lvl w:ilvl="6" w:tplc="04140001" w:tentative="1">
      <w:start w:val="1"/>
      <w:numFmt w:val="bullet"/>
      <w:lvlText w:val=""/>
      <w:lvlJc w:val="left"/>
      <w:pPr>
        <w:ind w:left="6270" w:hanging="360"/>
      </w:pPr>
      <w:rPr>
        <w:rFonts w:ascii="Symbol" w:hAnsi="Symbol" w:hint="default"/>
      </w:rPr>
    </w:lvl>
    <w:lvl w:ilvl="7" w:tplc="04140003" w:tentative="1">
      <w:start w:val="1"/>
      <w:numFmt w:val="bullet"/>
      <w:lvlText w:val="o"/>
      <w:lvlJc w:val="left"/>
      <w:pPr>
        <w:ind w:left="6990" w:hanging="360"/>
      </w:pPr>
      <w:rPr>
        <w:rFonts w:ascii="Courier New" w:hAnsi="Courier New" w:cs="Courier New" w:hint="default"/>
      </w:rPr>
    </w:lvl>
    <w:lvl w:ilvl="8" w:tplc="04140005" w:tentative="1">
      <w:start w:val="1"/>
      <w:numFmt w:val="bullet"/>
      <w:lvlText w:val=""/>
      <w:lvlJc w:val="left"/>
      <w:pPr>
        <w:ind w:left="7710" w:hanging="360"/>
      </w:pPr>
      <w:rPr>
        <w:rFonts w:ascii="Wingdings" w:hAnsi="Wingdings" w:hint="default"/>
      </w:rPr>
    </w:lvl>
  </w:abstractNum>
  <w:abstractNum w:abstractNumId="1">
    <w:nsid w:val="1E863CA2"/>
    <w:multiLevelType w:val="hybridMultilevel"/>
    <w:tmpl w:val="B9D22B28"/>
    <w:lvl w:ilvl="0" w:tplc="04140001">
      <w:start w:val="1"/>
      <w:numFmt w:val="bullet"/>
      <w:lvlText w:val=""/>
      <w:lvlJc w:val="left"/>
      <w:pPr>
        <w:ind w:left="1530" w:hanging="360"/>
      </w:pPr>
      <w:rPr>
        <w:rFonts w:ascii="Symbol" w:hAnsi="Symbol" w:hint="default"/>
      </w:rPr>
    </w:lvl>
    <w:lvl w:ilvl="1" w:tplc="04140003" w:tentative="1">
      <w:start w:val="1"/>
      <w:numFmt w:val="bullet"/>
      <w:lvlText w:val="o"/>
      <w:lvlJc w:val="left"/>
      <w:pPr>
        <w:ind w:left="2250" w:hanging="360"/>
      </w:pPr>
      <w:rPr>
        <w:rFonts w:ascii="Courier New" w:hAnsi="Courier New" w:cs="Courier New" w:hint="default"/>
      </w:rPr>
    </w:lvl>
    <w:lvl w:ilvl="2" w:tplc="04140005" w:tentative="1">
      <w:start w:val="1"/>
      <w:numFmt w:val="bullet"/>
      <w:lvlText w:val=""/>
      <w:lvlJc w:val="left"/>
      <w:pPr>
        <w:ind w:left="2970" w:hanging="360"/>
      </w:pPr>
      <w:rPr>
        <w:rFonts w:ascii="Wingdings" w:hAnsi="Wingdings" w:hint="default"/>
      </w:rPr>
    </w:lvl>
    <w:lvl w:ilvl="3" w:tplc="04140001" w:tentative="1">
      <w:start w:val="1"/>
      <w:numFmt w:val="bullet"/>
      <w:lvlText w:val=""/>
      <w:lvlJc w:val="left"/>
      <w:pPr>
        <w:ind w:left="3690" w:hanging="360"/>
      </w:pPr>
      <w:rPr>
        <w:rFonts w:ascii="Symbol" w:hAnsi="Symbol" w:hint="default"/>
      </w:rPr>
    </w:lvl>
    <w:lvl w:ilvl="4" w:tplc="04140003" w:tentative="1">
      <w:start w:val="1"/>
      <w:numFmt w:val="bullet"/>
      <w:lvlText w:val="o"/>
      <w:lvlJc w:val="left"/>
      <w:pPr>
        <w:ind w:left="4410" w:hanging="360"/>
      </w:pPr>
      <w:rPr>
        <w:rFonts w:ascii="Courier New" w:hAnsi="Courier New" w:cs="Courier New" w:hint="default"/>
      </w:rPr>
    </w:lvl>
    <w:lvl w:ilvl="5" w:tplc="04140005" w:tentative="1">
      <w:start w:val="1"/>
      <w:numFmt w:val="bullet"/>
      <w:lvlText w:val=""/>
      <w:lvlJc w:val="left"/>
      <w:pPr>
        <w:ind w:left="5130" w:hanging="360"/>
      </w:pPr>
      <w:rPr>
        <w:rFonts w:ascii="Wingdings" w:hAnsi="Wingdings" w:hint="default"/>
      </w:rPr>
    </w:lvl>
    <w:lvl w:ilvl="6" w:tplc="04140001" w:tentative="1">
      <w:start w:val="1"/>
      <w:numFmt w:val="bullet"/>
      <w:lvlText w:val=""/>
      <w:lvlJc w:val="left"/>
      <w:pPr>
        <w:ind w:left="5850" w:hanging="360"/>
      </w:pPr>
      <w:rPr>
        <w:rFonts w:ascii="Symbol" w:hAnsi="Symbol" w:hint="default"/>
      </w:rPr>
    </w:lvl>
    <w:lvl w:ilvl="7" w:tplc="04140003" w:tentative="1">
      <w:start w:val="1"/>
      <w:numFmt w:val="bullet"/>
      <w:lvlText w:val="o"/>
      <w:lvlJc w:val="left"/>
      <w:pPr>
        <w:ind w:left="6570" w:hanging="360"/>
      </w:pPr>
      <w:rPr>
        <w:rFonts w:ascii="Courier New" w:hAnsi="Courier New" w:cs="Courier New" w:hint="default"/>
      </w:rPr>
    </w:lvl>
    <w:lvl w:ilvl="8" w:tplc="04140005" w:tentative="1">
      <w:start w:val="1"/>
      <w:numFmt w:val="bullet"/>
      <w:lvlText w:val=""/>
      <w:lvlJc w:val="left"/>
      <w:pPr>
        <w:ind w:left="7290" w:hanging="360"/>
      </w:pPr>
      <w:rPr>
        <w:rFonts w:ascii="Wingdings" w:hAnsi="Wingdings" w:hint="default"/>
      </w:rPr>
    </w:lvl>
  </w:abstractNum>
  <w:abstractNum w:abstractNumId="2">
    <w:nsid w:val="384C7F44"/>
    <w:multiLevelType w:val="hybridMultilevel"/>
    <w:tmpl w:val="32704DB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nsid w:val="4EFB383F"/>
    <w:multiLevelType w:val="hybridMultilevel"/>
    <w:tmpl w:val="08A2A45A"/>
    <w:lvl w:ilvl="0" w:tplc="04140001">
      <w:start w:val="1"/>
      <w:numFmt w:val="bullet"/>
      <w:lvlText w:val=""/>
      <w:lvlJc w:val="left"/>
      <w:pPr>
        <w:ind w:left="1530" w:hanging="360"/>
      </w:pPr>
      <w:rPr>
        <w:rFonts w:ascii="Symbol" w:hAnsi="Symbol" w:hint="default"/>
      </w:rPr>
    </w:lvl>
    <w:lvl w:ilvl="1" w:tplc="04140003" w:tentative="1">
      <w:start w:val="1"/>
      <w:numFmt w:val="bullet"/>
      <w:lvlText w:val="o"/>
      <w:lvlJc w:val="left"/>
      <w:pPr>
        <w:ind w:left="2250" w:hanging="360"/>
      </w:pPr>
      <w:rPr>
        <w:rFonts w:ascii="Courier New" w:hAnsi="Courier New" w:cs="Courier New" w:hint="default"/>
      </w:rPr>
    </w:lvl>
    <w:lvl w:ilvl="2" w:tplc="04140005" w:tentative="1">
      <w:start w:val="1"/>
      <w:numFmt w:val="bullet"/>
      <w:lvlText w:val=""/>
      <w:lvlJc w:val="left"/>
      <w:pPr>
        <w:ind w:left="2970" w:hanging="360"/>
      </w:pPr>
      <w:rPr>
        <w:rFonts w:ascii="Wingdings" w:hAnsi="Wingdings" w:hint="default"/>
      </w:rPr>
    </w:lvl>
    <w:lvl w:ilvl="3" w:tplc="04140001" w:tentative="1">
      <w:start w:val="1"/>
      <w:numFmt w:val="bullet"/>
      <w:lvlText w:val=""/>
      <w:lvlJc w:val="left"/>
      <w:pPr>
        <w:ind w:left="3690" w:hanging="360"/>
      </w:pPr>
      <w:rPr>
        <w:rFonts w:ascii="Symbol" w:hAnsi="Symbol" w:hint="default"/>
      </w:rPr>
    </w:lvl>
    <w:lvl w:ilvl="4" w:tplc="04140003" w:tentative="1">
      <w:start w:val="1"/>
      <w:numFmt w:val="bullet"/>
      <w:lvlText w:val="o"/>
      <w:lvlJc w:val="left"/>
      <w:pPr>
        <w:ind w:left="4410" w:hanging="360"/>
      </w:pPr>
      <w:rPr>
        <w:rFonts w:ascii="Courier New" w:hAnsi="Courier New" w:cs="Courier New" w:hint="default"/>
      </w:rPr>
    </w:lvl>
    <w:lvl w:ilvl="5" w:tplc="04140005" w:tentative="1">
      <w:start w:val="1"/>
      <w:numFmt w:val="bullet"/>
      <w:lvlText w:val=""/>
      <w:lvlJc w:val="left"/>
      <w:pPr>
        <w:ind w:left="5130" w:hanging="360"/>
      </w:pPr>
      <w:rPr>
        <w:rFonts w:ascii="Wingdings" w:hAnsi="Wingdings" w:hint="default"/>
      </w:rPr>
    </w:lvl>
    <w:lvl w:ilvl="6" w:tplc="04140001" w:tentative="1">
      <w:start w:val="1"/>
      <w:numFmt w:val="bullet"/>
      <w:lvlText w:val=""/>
      <w:lvlJc w:val="left"/>
      <w:pPr>
        <w:ind w:left="5850" w:hanging="360"/>
      </w:pPr>
      <w:rPr>
        <w:rFonts w:ascii="Symbol" w:hAnsi="Symbol" w:hint="default"/>
      </w:rPr>
    </w:lvl>
    <w:lvl w:ilvl="7" w:tplc="04140003" w:tentative="1">
      <w:start w:val="1"/>
      <w:numFmt w:val="bullet"/>
      <w:lvlText w:val="o"/>
      <w:lvlJc w:val="left"/>
      <w:pPr>
        <w:ind w:left="6570" w:hanging="360"/>
      </w:pPr>
      <w:rPr>
        <w:rFonts w:ascii="Courier New" w:hAnsi="Courier New" w:cs="Courier New" w:hint="default"/>
      </w:rPr>
    </w:lvl>
    <w:lvl w:ilvl="8" w:tplc="04140005" w:tentative="1">
      <w:start w:val="1"/>
      <w:numFmt w:val="bullet"/>
      <w:lvlText w:val=""/>
      <w:lvlJc w:val="left"/>
      <w:pPr>
        <w:ind w:left="7290" w:hanging="360"/>
      </w:pPr>
      <w:rPr>
        <w:rFonts w:ascii="Wingdings" w:hAnsi="Wingdings" w:hint="default"/>
      </w:rPr>
    </w:lvl>
  </w:abstractNum>
  <w:abstractNum w:abstractNumId="4">
    <w:nsid w:val="54A333F2"/>
    <w:multiLevelType w:val="multilevel"/>
    <w:tmpl w:val="FF54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EE21AF"/>
    <w:multiLevelType w:val="hybridMultilevel"/>
    <w:tmpl w:val="EF4CE642"/>
    <w:lvl w:ilvl="0" w:tplc="04140001">
      <w:start w:val="1"/>
      <w:numFmt w:val="bullet"/>
      <w:lvlText w:val=""/>
      <w:lvlJc w:val="left"/>
      <w:pPr>
        <w:ind w:left="1530" w:hanging="360"/>
      </w:pPr>
      <w:rPr>
        <w:rFonts w:ascii="Symbol" w:hAnsi="Symbol" w:hint="default"/>
      </w:rPr>
    </w:lvl>
    <w:lvl w:ilvl="1" w:tplc="04140003" w:tentative="1">
      <w:start w:val="1"/>
      <w:numFmt w:val="bullet"/>
      <w:lvlText w:val="o"/>
      <w:lvlJc w:val="left"/>
      <w:pPr>
        <w:ind w:left="2250" w:hanging="360"/>
      </w:pPr>
      <w:rPr>
        <w:rFonts w:ascii="Courier New" w:hAnsi="Courier New" w:cs="Courier New" w:hint="default"/>
      </w:rPr>
    </w:lvl>
    <w:lvl w:ilvl="2" w:tplc="04140005" w:tentative="1">
      <w:start w:val="1"/>
      <w:numFmt w:val="bullet"/>
      <w:lvlText w:val=""/>
      <w:lvlJc w:val="left"/>
      <w:pPr>
        <w:ind w:left="2970" w:hanging="360"/>
      </w:pPr>
      <w:rPr>
        <w:rFonts w:ascii="Wingdings" w:hAnsi="Wingdings" w:hint="default"/>
      </w:rPr>
    </w:lvl>
    <w:lvl w:ilvl="3" w:tplc="04140001" w:tentative="1">
      <w:start w:val="1"/>
      <w:numFmt w:val="bullet"/>
      <w:lvlText w:val=""/>
      <w:lvlJc w:val="left"/>
      <w:pPr>
        <w:ind w:left="3690" w:hanging="360"/>
      </w:pPr>
      <w:rPr>
        <w:rFonts w:ascii="Symbol" w:hAnsi="Symbol" w:hint="default"/>
      </w:rPr>
    </w:lvl>
    <w:lvl w:ilvl="4" w:tplc="04140003" w:tentative="1">
      <w:start w:val="1"/>
      <w:numFmt w:val="bullet"/>
      <w:lvlText w:val="o"/>
      <w:lvlJc w:val="left"/>
      <w:pPr>
        <w:ind w:left="4410" w:hanging="360"/>
      </w:pPr>
      <w:rPr>
        <w:rFonts w:ascii="Courier New" w:hAnsi="Courier New" w:cs="Courier New" w:hint="default"/>
      </w:rPr>
    </w:lvl>
    <w:lvl w:ilvl="5" w:tplc="04140005" w:tentative="1">
      <w:start w:val="1"/>
      <w:numFmt w:val="bullet"/>
      <w:lvlText w:val=""/>
      <w:lvlJc w:val="left"/>
      <w:pPr>
        <w:ind w:left="5130" w:hanging="360"/>
      </w:pPr>
      <w:rPr>
        <w:rFonts w:ascii="Wingdings" w:hAnsi="Wingdings" w:hint="default"/>
      </w:rPr>
    </w:lvl>
    <w:lvl w:ilvl="6" w:tplc="04140001" w:tentative="1">
      <w:start w:val="1"/>
      <w:numFmt w:val="bullet"/>
      <w:lvlText w:val=""/>
      <w:lvlJc w:val="left"/>
      <w:pPr>
        <w:ind w:left="5850" w:hanging="360"/>
      </w:pPr>
      <w:rPr>
        <w:rFonts w:ascii="Symbol" w:hAnsi="Symbol" w:hint="default"/>
      </w:rPr>
    </w:lvl>
    <w:lvl w:ilvl="7" w:tplc="04140003" w:tentative="1">
      <w:start w:val="1"/>
      <w:numFmt w:val="bullet"/>
      <w:lvlText w:val="o"/>
      <w:lvlJc w:val="left"/>
      <w:pPr>
        <w:ind w:left="6570" w:hanging="360"/>
      </w:pPr>
      <w:rPr>
        <w:rFonts w:ascii="Courier New" w:hAnsi="Courier New" w:cs="Courier New" w:hint="default"/>
      </w:rPr>
    </w:lvl>
    <w:lvl w:ilvl="8" w:tplc="04140005" w:tentative="1">
      <w:start w:val="1"/>
      <w:numFmt w:val="bullet"/>
      <w:lvlText w:val=""/>
      <w:lvlJc w:val="left"/>
      <w:pPr>
        <w:ind w:left="7290" w:hanging="360"/>
      </w:pPr>
      <w:rPr>
        <w:rFonts w:ascii="Wingdings" w:hAnsi="Wingdings" w:hint="default"/>
      </w:rPr>
    </w:lvl>
  </w:abstractNum>
  <w:abstractNum w:abstractNumId="6">
    <w:nsid w:val="738F001B"/>
    <w:multiLevelType w:val="hybridMultilevel"/>
    <w:tmpl w:val="7B889902"/>
    <w:lvl w:ilvl="0" w:tplc="04140001">
      <w:start w:val="1"/>
      <w:numFmt w:val="bullet"/>
      <w:lvlText w:val=""/>
      <w:lvlJc w:val="left"/>
      <w:pPr>
        <w:ind w:left="1575" w:hanging="360"/>
      </w:pPr>
      <w:rPr>
        <w:rFonts w:ascii="Symbol" w:hAnsi="Symbol" w:hint="default"/>
      </w:rPr>
    </w:lvl>
    <w:lvl w:ilvl="1" w:tplc="04140003" w:tentative="1">
      <w:start w:val="1"/>
      <w:numFmt w:val="bullet"/>
      <w:lvlText w:val="o"/>
      <w:lvlJc w:val="left"/>
      <w:pPr>
        <w:ind w:left="2295" w:hanging="360"/>
      </w:pPr>
      <w:rPr>
        <w:rFonts w:ascii="Courier New" w:hAnsi="Courier New" w:cs="Courier New" w:hint="default"/>
      </w:rPr>
    </w:lvl>
    <w:lvl w:ilvl="2" w:tplc="04140005" w:tentative="1">
      <w:start w:val="1"/>
      <w:numFmt w:val="bullet"/>
      <w:lvlText w:val=""/>
      <w:lvlJc w:val="left"/>
      <w:pPr>
        <w:ind w:left="3015" w:hanging="360"/>
      </w:pPr>
      <w:rPr>
        <w:rFonts w:ascii="Wingdings" w:hAnsi="Wingdings" w:hint="default"/>
      </w:rPr>
    </w:lvl>
    <w:lvl w:ilvl="3" w:tplc="04140001" w:tentative="1">
      <w:start w:val="1"/>
      <w:numFmt w:val="bullet"/>
      <w:lvlText w:val=""/>
      <w:lvlJc w:val="left"/>
      <w:pPr>
        <w:ind w:left="3735" w:hanging="360"/>
      </w:pPr>
      <w:rPr>
        <w:rFonts w:ascii="Symbol" w:hAnsi="Symbol" w:hint="default"/>
      </w:rPr>
    </w:lvl>
    <w:lvl w:ilvl="4" w:tplc="04140003" w:tentative="1">
      <w:start w:val="1"/>
      <w:numFmt w:val="bullet"/>
      <w:lvlText w:val="o"/>
      <w:lvlJc w:val="left"/>
      <w:pPr>
        <w:ind w:left="4455" w:hanging="360"/>
      </w:pPr>
      <w:rPr>
        <w:rFonts w:ascii="Courier New" w:hAnsi="Courier New" w:cs="Courier New" w:hint="default"/>
      </w:rPr>
    </w:lvl>
    <w:lvl w:ilvl="5" w:tplc="04140005" w:tentative="1">
      <w:start w:val="1"/>
      <w:numFmt w:val="bullet"/>
      <w:lvlText w:val=""/>
      <w:lvlJc w:val="left"/>
      <w:pPr>
        <w:ind w:left="5175" w:hanging="360"/>
      </w:pPr>
      <w:rPr>
        <w:rFonts w:ascii="Wingdings" w:hAnsi="Wingdings" w:hint="default"/>
      </w:rPr>
    </w:lvl>
    <w:lvl w:ilvl="6" w:tplc="04140001" w:tentative="1">
      <w:start w:val="1"/>
      <w:numFmt w:val="bullet"/>
      <w:lvlText w:val=""/>
      <w:lvlJc w:val="left"/>
      <w:pPr>
        <w:ind w:left="5895" w:hanging="360"/>
      </w:pPr>
      <w:rPr>
        <w:rFonts w:ascii="Symbol" w:hAnsi="Symbol" w:hint="default"/>
      </w:rPr>
    </w:lvl>
    <w:lvl w:ilvl="7" w:tplc="04140003" w:tentative="1">
      <w:start w:val="1"/>
      <w:numFmt w:val="bullet"/>
      <w:lvlText w:val="o"/>
      <w:lvlJc w:val="left"/>
      <w:pPr>
        <w:ind w:left="6615" w:hanging="360"/>
      </w:pPr>
      <w:rPr>
        <w:rFonts w:ascii="Courier New" w:hAnsi="Courier New" w:cs="Courier New" w:hint="default"/>
      </w:rPr>
    </w:lvl>
    <w:lvl w:ilvl="8" w:tplc="04140005" w:tentative="1">
      <w:start w:val="1"/>
      <w:numFmt w:val="bullet"/>
      <w:lvlText w:val=""/>
      <w:lvlJc w:val="left"/>
      <w:pPr>
        <w:ind w:left="7335" w:hanging="360"/>
      </w:pPr>
      <w:rPr>
        <w:rFonts w:ascii="Wingdings" w:hAnsi="Wingdings" w:hint="default"/>
      </w:rPr>
    </w:lvl>
  </w:abstractNum>
  <w:abstractNum w:abstractNumId="7">
    <w:nsid w:val="77F41924"/>
    <w:multiLevelType w:val="hybridMultilevel"/>
    <w:tmpl w:val="D3D66D42"/>
    <w:lvl w:ilvl="0" w:tplc="C0924D6A">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780A6FBF"/>
    <w:multiLevelType w:val="hybridMultilevel"/>
    <w:tmpl w:val="9AE4CDA8"/>
    <w:lvl w:ilvl="0" w:tplc="04140001">
      <w:start w:val="1"/>
      <w:numFmt w:val="bullet"/>
      <w:lvlText w:val=""/>
      <w:lvlJc w:val="left"/>
      <w:pPr>
        <w:ind w:left="1530" w:hanging="360"/>
      </w:pPr>
      <w:rPr>
        <w:rFonts w:ascii="Symbol" w:hAnsi="Symbol" w:hint="default"/>
      </w:rPr>
    </w:lvl>
    <w:lvl w:ilvl="1" w:tplc="04140003" w:tentative="1">
      <w:start w:val="1"/>
      <w:numFmt w:val="bullet"/>
      <w:lvlText w:val="o"/>
      <w:lvlJc w:val="left"/>
      <w:pPr>
        <w:ind w:left="2250" w:hanging="360"/>
      </w:pPr>
      <w:rPr>
        <w:rFonts w:ascii="Courier New" w:hAnsi="Courier New" w:cs="Courier New" w:hint="default"/>
      </w:rPr>
    </w:lvl>
    <w:lvl w:ilvl="2" w:tplc="04140005" w:tentative="1">
      <w:start w:val="1"/>
      <w:numFmt w:val="bullet"/>
      <w:lvlText w:val=""/>
      <w:lvlJc w:val="left"/>
      <w:pPr>
        <w:ind w:left="2970" w:hanging="360"/>
      </w:pPr>
      <w:rPr>
        <w:rFonts w:ascii="Wingdings" w:hAnsi="Wingdings" w:hint="default"/>
      </w:rPr>
    </w:lvl>
    <w:lvl w:ilvl="3" w:tplc="04140001" w:tentative="1">
      <w:start w:val="1"/>
      <w:numFmt w:val="bullet"/>
      <w:lvlText w:val=""/>
      <w:lvlJc w:val="left"/>
      <w:pPr>
        <w:ind w:left="3690" w:hanging="360"/>
      </w:pPr>
      <w:rPr>
        <w:rFonts w:ascii="Symbol" w:hAnsi="Symbol" w:hint="default"/>
      </w:rPr>
    </w:lvl>
    <w:lvl w:ilvl="4" w:tplc="04140003" w:tentative="1">
      <w:start w:val="1"/>
      <w:numFmt w:val="bullet"/>
      <w:lvlText w:val="o"/>
      <w:lvlJc w:val="left"/>
      <w:pPr>
        <w:ind w:left="4410" w:hanging="360"/>
      </w:pPr>
      <w:rPr>
        <w:rFonts w:ascii="Courier New" w:hAnsi="Courier New" w:cs="Courier New" w:hint="default"/>
      </w:rPr>
    </w:lvl>
    <w:lvl w:ilvl="5" w:tplc="04140005" w:tentative="1">
      <w:start w:val="1"/>
      <w:numFmt w:val="bullet"/>
      <w:lvlText w:val=""/>
      <w:lvlJc w:val="left"/>
      <w:pPr>
        <w:ind w:left="5130" w:hanging="360"/>
      </w:pPr>
      <w:rPr>
        <w:rFonts w:ascii="Wingdings" w:hAnsi="Wingdings" w:hint="default"/>
      </w:rPr>
    </w:lvl>
    <w:lvl w:ilvl="6" w:tplc="04140001" w:tentative="1">
      <w:start w:val="1"/>
      <w:numFmt w:val="bullet"/>
      <w:lvlText w:val=""/>
      <w:lvlJc w:val="left"/>
      <w:pPr>
        <w:ind w:left="5850" w:hanging="360"/>
      </w:pPr>
      <w:rPr>
        <w:rFonts w:ascii="Symbol" w:hAnsi="Symbol" w:hint="default"/>
      </w:rPr>
    </w:lvl>
    <w:lvl w:ilvl="7" w:tplc="04140003" w:tentative="1">
      <w:start w:val="1"/>
      <w:numFmt w:val="bullet"/>
      <w:lvlText w:val="o"/>
      <w:lvlJc w:val="left"/>
      <w:pPr>
        <w:ind w:left="6570" w:hanging="360"/>
      </w:pPr>
      <w:rPr>
        <w:rFonts w:ascii="Courier New" w:hAnsi="Courier New" w:cs="Courier New" w:hint="default"/>
      </w:rPr>
    </w:lvl>
    <w:lvl w:ilvl="8" w:tplc="04140005" w:tentative="1">
      <w:start w:val="1"/>
      <w:numFmt w:val="bullet"/>
      <w:lvlText w:val=""/>
      <w:lvlJc w:val="left"/>
      <w:pPr>
        <w:ind w:left="7290" w:hanging="360"/>
      </w:pPr>
      <w:rPr>
        <w:rFonts w:ascii="Wingdings" w:hAnsi="Wingdings" w:hint="default"/>
      </w:rPr>
    </w:lvl>
  </w:abstractNum>
  <w:num w:numId="1">
    <w:abstractNumId w:val="7"/>
  </w:num>
  <w:num w:numId="2">
    <w:abstractNumId w:val="4"/>
  </w:num>
  <w:num w:numId="3">
    <w:abstractNumId w:val="5"/>
  </w:num>
  <w:num w:numId="4">
    <w:abstractNumId w:val="2"/>
  </w:num>
  <w:num w:numId="5">
    <w:abstractNumId w:val="0"/>
  </w:num>
  <w:num w:numId="6">
    <w:abstractNumId w:val="3"/>
  </w:num>
  <w:num w:numId="7">
    <w:abstractNumId w:val="1"/>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6B3F8C"/>
    <w:rsid w:val="00004714"/>
    <w:rsid w:val="00005CD8"/>
    <w:rsid w:val="000E0747"/>
    <w:rsid w:val="00116F02"/>
    <w:rsid w:val="00193753"/>
    <w:rsid w:val="001A743B"/>
    <w:rsid w:val="001C5332"/>
    <w:rsid w:val="002D54CD"/>
    <w:rsid w:val="002E7A1C"/>
    <w:rsid w:val="003954C3"/>
    <w:rsid w:val="003A50AC"/>
    <w:rsid w:val="003B0CF8"/>
    <w:rsid w:val="00401097"/>
    <w:rsid w:val="00411207"/>
    <w:rsid w:val="004A3DE0"/>
    <w:rsid w:val="0058487E"/>
    <w:rsid w:val="005B0262"/>
    <w:rsid w:val="005C52BE"/>
    <w:rsid w:val="006706C0"/>
    <w:rsid w:val="00676971"/>
    <w:rsid w:val="006B3F8C"/>
    <w:rsid w:val="00797F25"/>
    <w:rsid w:val="00907E5E"/>
    <w:rsid w:val="00926870"/>
    <w:rsid w:val="00942CB9"/>
    <w:rsid w:val="00952E10"/>
    <w:rsid w:val="009D22F6"/>
    <w:rsid w:val="009E00C9"/>
    <w:rsid w:val="009F39D6"/>
    <w:rsid w:val="00A26977"/>
    <w:rsid w:val="00AD0138"/>
    <w:rsid w:val="00AE49C2"/>
    <w:rsid w:val="00B677E9"/>
    <w:rsid w:val="00B70847"/>
    <w:rsid w:val="00B73F56"/>
    <w:rsid w:val="00BA1E13"/>
    <w:rsid w:val="00BC25E3"/>
    <w:rsid w:val="00C34635"/>
    <w:rsid w:val="00C40255"/>
    <w:rsid w:val="00CE6692"/>
    <w:rsid w:val="00D11097"/>
    <w:rsid w:val="00D5205C"/>
    <w:rsid w:val="00D77B8E"/>
    <w:rsid w:val="00DF24B6"/>
    <w:rsid w:val="00E55E60"/>
    <w:rsid w:val="00EA0C30"/>
    <w:rsid w:val="00ED153E"/>
    <w:rsid w:val="00ED6C14"/>
    <w:rsid w:val="00F10A23"/>
    <w:rsid w:val="00F20291"/>
    <w:rsid w:val="00F91982"/>
    <w:rsid w:val="00FA16D3"/>
  </w:rsids>
  <m:mathPr>
    <m:mathFont m:val="Cambria Math"/>
    <m:brkBin m:val="before"/>
    <m:brkBinSub m:val="--"/>
    <m:smallFrac m:val="off"/>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982"/>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B3F8C"/>
    <w:pPr>
      <w:ind w:left="720"/>
      <w:contextualSpacing/>
    </w:pPr>
  </w:style>
  <w:style w:type="character" w:styleId="Sterk">
    <w:name w:val="Strong"/>
    <w:basedOn w:val="Standardskriftforavsnitt"/>
    <w:uiPriority w:val="22"/>
    <w:qFormat/>
    <w:rsid w:val="001C5332"/>
    <w:rPr>
      <w:b/>
      <w:bCs/>
    </w:rPr>
  </w:style>
  <w:style w:type="paragraph" w:styleId="Bobletekst">
    <w:name w:val="Balloon Text"/>
    <w:basedOn w:val="Normal"/>
    <w:link w:val="BobletekstTegn"/>
    <w:uiPriority w:val="99"/>
    <w:semiHidden/>
    <w:unhideWhenUsed/>
    <w:rsid w:val="00AD013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D01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644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5</Pages>
  <Words>240</Words>
  <Characters>1278</Characters>
  <Application>Microsoft Office Word</Application>
  <DocSecurity>0</DocSecurity>
  <Lines>10</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 Dragron 76</dc:creator>
  <cp:keywords/>
  <dc:description/>
  <cp:lastModifiedBy>Black Dragron 76</cp:lastModifiedBy>
  <cp:revision>35</cp:revision>
  <dcterms:created xsi:type="dcterms:W3CDTF">2018-11-05T08:06:00Z</dcterms:created>
  <dcterms:modified xsi:type="dcterms:W3CDTF">2018-11-05T14:50:00Z</dcterms:modified>
</cp:coreProperties>
</file>